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1E2" w:rsidRDefault="004801E2" w:rsidP="004801E2">
      <w:pPr>
        <w:jc w:val="both"/>
        <w:rPr>
          <w:b/>
          <w:sz w:val="28"/>
          <w:szCs w:val="28"/>
        </w:rPr>
      </w:pPr>
    </w:p>
    <w:p w:rsidR="00796B56" w:rsidRPr="00796B56" w:rsidRDefault="00796B56" w:rsidP="004801E2">
      <w:pPr>
        <w:ind w:right="-766"/>
        <w:rPr>
          <w:b/>
          <w:sz w:val="28"/>
          <w:szCs w:val="28"/>
        </w:rPr>
      </w:pPr>
      <w:proofErr w:type="gramStart"/>
      <w:r w:rsidRPr="00796B56">
        <w:rPr>
          <w:b/>
          <w:sz w:val="28"/>
          <w:szCs w:val="28"/>
        </w:rPr>
        <w:t>О  Плане</w:t>
      </w:r>
      <w:proofErr w:type="gramEnd"/>
      <w:r w:rsidRPr="00796B56">
        <w:rPr>
          <w:b/>
          <w:sz w:val="28"/>
          <w:szCs w:val="28"/>
        </w:rPr>
        <w:t xml:space="preserve"> противодействия коррупции</w:t>
      </w:r>
    </w:p>
    <w:p w:rsidR="001C68A2" w:rsidRDefault="001C68A2" w:rsidP="004801E2">
      <w:pPr>
        <w:ind w:right="-766"/>
        <w:rPr>
          <w:b/>
          <w:sz w:val="28"/>
          <w:szCs w:val="28"/>
        </w:rPr>
      </w:pPr>
      <w:r>
        <w:rPr>
          <w:b/>
          <w:sz w:val="28"/>
          <w:szCs w:val="28"/>
        </w:rPr>
        <w:t>в муниципальном образовании</w:t>
      </w:r>
    </w:p>
    <w:p w:rsidR="00796B56" w:rsidRPr="00796B56" w:rsidRDefault="00796B56" w:rsidP="004801E2">
      <w:pPr>
        <w:ind w:right="-766"/>
        <w:rPr>
          <w:b/>
          <w:sz w:val="28"/>
          <w:szCs w:val="28"/>
        </w:rPr>
      </w:pPr>
      <w:r w:rsidRPr="00796B56">
        <w:rPr>
          <w:b/>
          <w:sz w:val="28"/>
          <w:szCs w:val="28"/>
        </w:rPr>
        <w:t>«Мирнинский район» Республики Саха (Якутия) на 2021-2024 годы</w:t>
      </w:r>
    </w:p>
    <w:p w:rsidR="004801E2" w:rsidRPr="00796B56" w:rsidRDefault="004801E2" w:rsidP="004801E2">
      <w:pPr>
        <w:ind w:right="-766"/>
        <w:rPr>
          <w:sz w:val="28"/>
          <w:szCs w:val="28"/>
        </w:rPr>
      </w:pPr>
      <w:r w:rsidRPr="00796B56">
        <w:rPr>
          <w:sz w:val="28"/>
          <w:szCs w:val="28"/>
        </w:rPr>
        <w:tab/>
      </w:r>
      <w:r w:rsidRPr="00796B56">
        <w:rPr>
          <w:sz w:val="28"/>
          <w:szCs w:val="28"/>
        </w:rPr>
        <w:tab/>
      </w:r>
    </w:p>
    <w:p w:rsidR="004801E2" w:rsidRPr="002427EF" w:rsidRDefault="004801E2" w:rsidP="004801E2">
      <w:pPr>
        <w:ind w:left="720" w:right="-15"/>
        <w:jc w:val="both"/>
        <w:rPr>
          <w:sz w:val="16"/>
          <w:szCs w:val="16"/>
        </w:rPr>
      </w:pPr>
    </w:p>
    <w:p w:rsidR="005C4B00" w:rsidRPr="00C4462C" w:rsidRDefault="005C4B00" w:rsidP="00AD41A8">
      <w:pPr>
        <w:ind w:firstLine="708"/>
        <w:jc w:val="both"/>
        <w:outlineLvl w:val="0"/>
        <w:rPr>
          <w:sz w:val="28"/>
          <w:szCs w:val="28"/>
        </w:rPr>
      </w:pPr>
      <w:r w:rsidRPr="005C4B00">
        <w:rPr>
          <w:sz w:val="28"/>
          <w:szCs w:val="28"/>
        </w:rPr>
        <w:t xml:space="preserve">В соответствии с </w:t>
      </w:r>
      <w:r w:rsidRPr="005C4B00">
        <w:rPr>
          <w:sz w:val="28"/>
          <w:szCs w:val="28"/>
        </w:rPr>
        <w:fldChar w:fldCharType="begin"/>
      </w:r>
      <w:r w:rsidRPr="005C4B00">
        <w:rPr>
          <w:sz w:val="28"/>
          <w:szCs w:val="28"/>
        </w:rPr>
        <w:instrText xml:space="preserve"> HYPERLINK "consultantplus://offline/ref=6C3BC7EEDFA7ADDB1D64435BFAE2A2520B0E826AA5DDDA62E4064DEA547618D2ABA8DD52C7096B5CBD351B9AU957G" </w:instrText>
      </w:r>
      <w:r w:rsidRPr="005C4B00">
        <w:rPr>
          <w:sz w:val="28"/>
          <w:szCs w:val="28"/>
        </w:rPr>
        <w:fldChar w:fldCharType="separate"/>
      </w:r>
      <w:r w:rsidRPr="005C4B00">
        <w:rPr>
          <w:sz w:val="28"/>
          <w:szCs w:val="28"/>
        </w:rPr>
        <w:t>Федеральным законом от 25</w:t>
      </w:r>
      <w:r w:rsidR="00EB0EA2">
        <w:rPr>
          <w:sz w:val="28"/>
          <w:szCs w:val="28"/>
        </w:rPr>
        <w:t>.12.</w:t>
      </w:r>
      <w:r w:rsidRPr="005C4B00">
        <w:rPr>
          <w:sz w:val="28"/>
          <w:szCs w:val="28"/>
        </w:rPr>
        <w:t>2008</w:t>
      </w:r>
      <w:r w:rsidR="00EB0EA2">
        <w:rPr>
          <w:sz w:val="28"/>
          <w:szCs w:val="28"/>
        </w:rPr>
        <w:t xml:space="preserve"> </w:t>
      </w:r>
      <w:r w:rsidR="002D4929">
        <w:rPr>
          <w:sz w:val="28"/>
          <w:szCs w:val="28"/>
        </w:rPr>
        <w:t>№</w:t>
      </w:r>
      <w:r w:rsidRPr="005C4B00">
        <w:rPr>
          <w:sz w:val="28"/>
          <w:szCs w:val="28"/>
        </w:rPr>
        <w:t>273-ФЗ «О противодействии коррупции», Законом Республики Саха (Якутия) от 19</w:t>
      </w:r>
      <w:r w:rsidR="00EB0EA2">
        <w:rPr>
          <w:sz w:val="28"/>
          <w:szCs w:val="28"/>
        </w:rPr>
        <w:t>.02.</w:t>
      </w:r>
      <w:r w:rsidRPr="005C4B00">
        <w:rPr>
          <w:sz w:val="28"/>
          <w:szCs w:val="28"/>
        </w:rPr>
        <w:t xml:space="preserve">2009 668-З № 227-IV «О противодействии коррупции в Республике Саха </w:t>
      </w:r>
      <w:r w:rsidR="002D4929">
        <w:rPr>
          <w:sz w:val="28"/>
          <w:szCs w:val="28"/>
        </w:rPr>
        <w:t xml:space="preserve">(Якутия)», Национальным планом </w:t>
      </w:r>
      <w:r w:rsidRPr="005C4B00">
        <w:rPr>
          <w:sz w:val="28"/>
          <w:szCs w:val="28"/>
        </w:rPr>
        <w:t>противо</w:t>
      </w:r>
      <w:r w:rsidR="002D4929">
        <w:rPr>
          <w:sz w:val="28"/>
          <w:szCs w:val="28"/>
        </w:rPr>
        <w:t xml:space="preserve">действия коррупции на 2021-2024 </w:t>
      </w:r>
      <w:r w:rsidRPr="005C4B00">
        <w:rPr>
          <w:sz w:val="28"/>
          <w:szCs w:val="28"/>
        </w:rPr>
        <w:t>годы, утверждённым  Указом Президента Российской Федерации от 16</w:t>
      </w:r>
      <w:r w:rsidR="00EB0EA2">
        <w:rPr>
          <w:sz w:val="28"/>
          <w:szCs w:val="28"/>
        </w:rPr>
        <w:t>.08.</w:t>
      </w:r>
      <w:r w:rsidRPr="005C4B00">
        <w:rPr>
          <w:sz w:val="28"/>
          <w:szCs w:val="28"/>
        </w:rPr>
        <w:t>202</w:t>
      </w:r>
      <w:r w:rsidR="002D4929">
        <w:rPr>
          <w:sz w:val="28"/>
          <w:szCs w:val="28"/>
        </w:rPr>
        <w:t>1 № 478</w:t>
      </w:r>
      <w:r w:rsidR="00EB0EA2">
        <w:rPr>
          <w:sz w:val="28"/>
          <w:szCs w:val="28"/>
        </w:rPr>
        <w:t>,</w:t>
      </w:r>
      <w:r w:rsidRPr="005C4B00">
        <w:rPr>
          <w:sz w:val="28"/>
          <w:szCs w:val="28"/>
        </w:rPr>
        <w:t xml:space="preserve"> П</w:t>
      </w:r>
      <w:r w:rsidR="00AD41A8">
        <w:rPr>
          <w:sz w:val="28"/>
          <w:szCs w:val="28"/>
        </w:rPr>
        <w:t>ланом</w:t>
      </w:r>
      <w:r w:rsidRPr="005C4B00">
        <w:rPr>
          <w:sz w:val="28"/>
          <w:szCs w:val="28"/>
        </w:rPr>
        <w:t xml:space="preserve"> противодействия коррупции в Республике Саха (Якутия) на 2021 - 2024 годы</w:t>
      </w:r>
      <w:r w:rsidR="00AD41A8">
        <w:rPr>
          <w:sz w:val="28"/>
          <w:szCs w:val="28"/>
        </w:rPr>
        <w:t xml:space="preserve">, утвержденным распоряжением </w:t>
      </w:r>
      <w:r w:rsidR="00AF71B2">
        <w:rPr>
          <w:sz w:val="28"/>
          <w:szCs w:val="28"/>
        </w:rPr>
        <w:t xml:space="preserve">Главы Республики Саха (Якутия) </w:t>
      </w:r>
      <w:r w:rsidR="00EB0EA2">
        <w:rPr>
          <w:sz w:val="28"/>
          <w:szCs w:val="28"/>
        </w:rPr>
        <w:t xml:space="preserve">от 04.10.2021 </w:t>
      </w:r>
      <w:r w:rsidR="00AF71B2">
        <w:rPr>
          <w:sz w:val="28"/>
          <w:szCs w:val="28"/>
        </w:rPr>
        <w:t>№ 483-РГ</w:t>
      </w:r>
      <w:r w:rsidR="00C4462C">
        <w:rPr>
          <w:sz w:val="28"/>
          <w:szCs w:val="28"/>
        </w:rPr>
        <w:t>:</w:t>
      </w:r>
    </w:p>
    <w:p w:rsidR="005C4B00" w:rsidRPr="005C4B00" w:rsidRDefault="005C4B00" w:rsidP="005C4B00">
      <w:pPr>
        <w:pStyle w:val="ConsPlusNormal"/>
        <w:ind w:firstLine="567"/>
        <w:jc w:val="both"/>
      </w:pPr>
    </w:p>
    <w:p w:rsidR="005C4B00" w:rsidRPr="00923038" w:rsidRDefault="005C4B00" w:rsidP="00EB0EA2">
      <w:pPr>
        <w:tabs>
          <w:tab w:val="left" w:pos="851"/>
        </w:tabs>
        <w:ind w:firstLine="540"/>
        <w:jc w:val="both"/>
        <w:rPr>
          <w:sz w:val="28"/>
          <w:szCs w:val="28"/>
        </w:rPr>
      </w:pPr>
      <w:r w:rsidRPr="005C4B00">
        <w:rPr>
          <w:sz w:val="28"/>
          <w:szCs w:val="28"/>
        </w:rPr>
        <w:fldChar w:fldCharType="end"/>
      </w:r>
      <w:r>
        <w:rPr>
          <w:sz w:val="28"/>
          <w:szCs w:val="28"/>
        </w:rPr>
        <w:t>1. Утвердить План противодействия коррупции в муниципальном образовании</w:t>
      </w:r>
      <w:proofErr w:type="gramStart"/>
      <w:r>
        <w:rPr>
          <w:sz w:val="28"/>
          <w:szCs w:val="28"/>
        </w:rPr>
        <w:t xml:space="preserve">  </w:t>
      </w:r>
      <w:r w:rsidRPr="00923038">
        <w:rPr>
          <w:sz w:val="28"/>
          <w:szCs w:val="28"/>
        </w:rPr>
        <w:t xml:space="preserve"> «</w:t>
      </w:r>
      <w:proofErr w:type="gramEnd"/>
      <w:r w:rsidRPr="00923038">
        <w:rPr>
          <w:sz w:val="28"/>
          <w:szCs w:val="28"/>
        </w:rPr>
        <w:t>Мирнинский район» Республики Сах</w:t>
      </w:r>
      <w:r w:rsidR="00AD41A8">
        <w:rPr>
          <w:sz w:val="28"/>
          <w:szCs w:val="28"/>
        </w:rPr>
        <w:t>а (Якутия) на 2021-2024</w:t>
      </w:r>
      <w:r>
        <w:rPr>
          <w:sz w:val="28"/>
          <w:szCs w:val="28"/>
        </w:rPr>
        <w:t xml:space="preserve"> годы  согласно приложению к настоящему постановлению.</w:t>
      </w:r>
    </w:p>
    <w:p w:rsidR="005C4B00" w:rsidRPr="00923038" w:rsidRDefault="005C4B00" w:rsidP="005C4B00">
      <w:pPr>
        <w:jc w:val="both"/>
        <w:rPr>
          <w:sz w:val="28"/>
          <w:szCs w:val="28"/>
        </w:rPr>
      </w:pPr>
      <w:r w:rsidRPr="00923038">
        <w:rPr>
          <w:sz w:val="28"/>
          <w:szCs w:val="28"/>
        </w:rPr>
        <w:tab/>
      </w:r>
    </w:p>
    <w:p w:rsidR="005C4B00" w:rsidRPr="00923038" w:rsidRDefault="005C4B00" w:rsidP="001C68A2">
      <w:pPr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 2. Руководителям </w:t>
      </w:r>
      <w:r w:rsidR="001C68A2">
        <w:rPr>
          <w:sz w:val="28"/>
          <w:szCs w:val="28"/>
        </w:rPr>
        <w:t>органов местного самоуправления</w:t>
      </w:r>
      <w:r w:rsidR="00EB0EA2">
        <w:rPr>
          <w:sz w:val="28"/>
          <w:szCs w:val="28"/>
        </w:rPr>
        <w:t xml:space="preserve"> муниципального </w:t>
      </w:r>
      <w:bookmarkEnd w:id="0"/>
      <w:r w:rsidR="00EB0EA2">
        <w:rPr>
          <w:sz w:val="28"/>
          <w:szCs w:val="28"/>
        </w:rPr>
        <w:t xml:space="preserve">района и </w:t>
      </w:r>
      <w:r w:rsidR="001C68A2">
        <w:rPr>
          <w:sz w:val="28"/>
          <w:szCs w:val="28"/>
        </w:rPr>
        <w:t>сельских поселений</w:t>
      </w:r>
      <w:r w:rsidR="00EB0E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обеспечить исполнение Плана противодействия </w:t>
      </w:r>
      <w:r w:rsidRPr="00923038">
        <w:rPr>
          <w:sz w:val="28"/>
          <w:szCs w:val="28"/>
        </w:rPr>
        <w:t>коррупции в</w:t>
      </w:r>
      <w:r>
        <w:rPr>
          <w:sz w:val="28"/>
          <w:szCs w:val="28"/>
        </w:rPr>
        <w:t xml:space="preserve"> муниципальном </w:t>
      </w:r>
      <w:proofErr w:type="gramStart"/>
      <w:r>
        <w:rPr>
          <w:sz w:val="28"/>
          <w:szCs w:val="28"/>
        </w:rPr>
        <w:t xml:space="preserve">образовании </w:t>
      </w:r>
      <w:r w:rsidRPr="00923038">
        <w:rPr>
          <w:sz w:val="28"/>
          <w:szCs w:val="28"/>
        </w:rPr>
        <w:t xml:space="preserve"> «</w:t>
      </w:r>
      <w:proofErr w:type="gramEnd"/>
      <w:r w:rsidRPr="00923038">
        <w:rPr>
          <w:sz w:val="28"/>
          <w:szCs w:val="28"/>
        </w:rPr>
        <w:t>Мирнинский район» Республики Сах</w:t>
      </w:r>
      <w:r w:rsidR="00AD41A8">
        <w:rPr>
          <w:sz w:val="28"/>
          <w:szCs w:val="28"/>
        </w:rPr>
        <w:t>а (Якутия)</w:t>
      </w:r>
      <w:r w:rsidR="00EB0EA2" w:rsidRPr="00EB0EA2">
        <w:rPr>
          <w:sz w:val="28"/>
          <w:szCs w:val="28"/>
        </w:rPr>
        <w:t xml:space="preserve"> </w:t>
      </w:r>
      <w:r w:rsidR="00EB0EA2">
        <w:rPr>
          <w:sz w:val="28"/>
          <w:szCs w:val="28"/>
        </w:rPr>
        <w:t>на 2021-2024 годы</w:t>
      </w:r>
      <w:r w:rsidR="00AD41A8">
        <w:rPr>
          <w:sz w:val="28"/>
          <w:szCs w:val="28"/>
        </w:rPr>
        <w:t>.</w:t>
      </w:r>
    </w:p>
    <w:p w:rsidR="005C4B00" w:rsidRPr="00923038" w:rsidRDefault="005C4B00" w:rsidP="005C4B00">
      <w:pPr>
        <w:tabs>
          <w:tab w:val="left" w:pos="993"/>
        </w:tabs>
        <w:ind w:firstLine="567"/>
        <w:contextualSpacing/>
        <w:jc w:val="both"/>
        <w:rPr>
          <w:sz w:val="28"/>
          <w:szCs w:val="28"/>
        </w:rPr>
      </w:pPr>
    </w:p>
    <w:p w:rsidR="005C4B00" w:rsidRPr="00923038" w:rsidRDefault="00AD41A8" w:rsidP="005C4B00">
      <w:pPr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Контрольно-правовому управлению (Маркова Л.Ю.) совместно с управлением по связям с общественностью и взаимодействию со средствами массовой информации (Гибало А.О) </w:t>
      </w:r>
      <w:r w:rsidR="005C4B00">
        <w:rPr>
          <w:sz w:val="28"/>
          <w:szCs w:val="28"/>
        </w:rPr>
        <w:t xml:space="preserve">разместить настоящее постановление </w:t>
      </w:r>
      <w:r w:rsidR="005C4B00" w:rsidRPr="00923038">
        <w:rPr>
          <w:sz w:val="28"/>
          <w:szCs w:val="28"/>
        </w:rPr>
        <w:t>на официальном сайте МО «Мирнинский район» Республики Саха (Якутия) (www.алмазный-край.рф</w:t>
      </w:r>
      <w:hyperlink r:id="rId7" w:history="1"/>
      <w:r w:rsidR="005C4B00" w:rsidRPr="00923038">
        <w:rPr>
          <w:sz w:val="28"/>
          <w:szCs w:val="28"/>
        </w:rPr>
        <w:t>).</w:t>
      </w:r>
    </w:p>
    <w:p w:rsidR="005C4B00" w:rsidRPr="00923038" w:rsidRDefault="005C4B00" w:rsidP="005C4B00">
      <w:pPr>
        <w:tabs>
          <w:tab w:val="left" w:pos="0"/>
          <w:tab w:val="left" w:pos="142"/>
        </w:tabs>
        <w:ind w:firstLine="567"/>
        <w:contextualSpacing/>
        <w:jc w:val="both"/>
        <w:rPr>
          <w:sz w:val="28"/>
          <w:szCs w:val="28"/>
        </w:rPr>
      </w:pPr>
    </w:p>
    <w:p w:rsidR="005C4B00" w:rsidRDefault="005C4B00" w:rsidP="005C4B00">
      <w:pPr>
        <w:numPr>
          <w:ilvl w:val="0"/>
          <w:numId w:val="2"/>
        </w:numPr>
        <w:tabs>
          <w:tab w:val="left" w:pos="993"/>
          <w:tab w:val="left" w:pos="1134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Контроль исполнения настоящего п</w:t>
      </w:r>
      <w:r w:rsidRPr="00923038">
        <w:rPr>
          <w:sz w:val="28"/>
          <w:szCs w:val="28"/>
        </w:rPr>
        <w:t>остановления оставляю за собой.</w:t>
      </w:r>
    </w:p>
    <w:p w:rsidR="005C4B00" w:rsidRDefault="005C4B00" w:rsidP="00AF71B2">
      <w:pPr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AF71B2" w:rsidRPr="00AF71B2" w:rsidRDefault="00AF71B2" w:rsidP="00AF71B2">
      <w:pPr>
        <w:rPr>
          <w:sz w:val="28"/>
          <w:szCs w:val="28"/>
        </w:rPr>
      </w:pPr>
    </w:p>
    <w:p w:rsidR="005C4B00" w:rsidRDefault="005C4B00" w:rsidP="005C4B00"/>
    <w:p w:rsidR="005C4B00" w:rsidRPr="00254DCE" w:rsidRDefault="00AF71B2" w:rsidP="005C4B00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 xml:space="preserve">. Главы района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4462C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Д.А.</w:t>
      </w:r>
      <w:r w:rsidR="00C4462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Ширинский</w:t>
      </w:r>
      <w:r w:rsidR="005C4B00" w:rsidRPr="00D56BFB">
        <w:rPr>
          <w:b/>
          <w:sz w:val="28"/>
          <w:szCs w:val="28"/>
        </w:rPr>
        <w:tab/>
      </w:r>
      <w:r w:rsidR="005C4B00" w:rsidRPr="00D56BFB">
        <w:rPr>
          <w:b/>
          <w:sz w:val="28"/>
          <w:szCs w:val="28"/>
        </w:rPr>
        <w:tab/>
      </w:r>
      <w:r w:rsidR="005C4B00" w:rsidRPr="00D56BFB">
        <w:rPr>
          <w:b/>
          <w:sz w:val="28"/>
          <w:szCs w:val="28"/>
        </w:rPr>
        <w:tab/>
      </w:r>
      <w:r w:rsidR="005C4B00" w:rsidRPr="00D56BFB">
        <w:rPr>
          <w:b/>
          <w:sz w:val="28"/>
          <w:szCs w:val="28"/>
        </w:rPr>
        <w:tab/>
      </w:r>
      <w:r w:rsidR="005C4B00" w:rsidRPr="00D56BFB">
        <w:rPr>
          <w:b/>
          <w:sz w:val="28"/>
          <w:szCs w:val="28"/>
        </w:rPr>
        <w:tab/>
      </w:r>
      <w:r w:rsidR="005C4B00" w:rsidRPr="00D56BFB">
        <w:rPr>
          <w:b/>
          <w:sz w:val="28"/>
          <w:szCs w:val="28"/>
        </w:rPr>
        <w:tab/>
      </w:r>
      <w:r w:rsidR="005C4B00">
        <w:rPr>
          <w:sz w:val="28"/>
          <w:szCs w:val="28"/>
        </w:rPr>
        <w:tab/>
      </w:r>
    </w:p>
    <w:p w:rsidR="005C4B00" w:rsidRDefault="005C4B00" w:rsidP="005C4B00"/>
    <w:p w:rsidR="005C4B00" w:rsidRDefault="005C4B00" w:rsidP="005C4B00"/>
    <w:p w:rsidR="004801E2" w:rsidRDefault="004801E2" w:rsidP="004801E2">
      <w:pPr>
        <w:rPr>
          <w:sz w:val="28"/>
          <w:szCs w:val="28"/>
        </w:rPr>
      </w:pPr>
    </w:p>
    <w:p w:rsidR="004801E2" w:rsidRPr="004148A3" w:rsidRDefault="004801E2" w:rsidP="004801E2">
      <w:pPr>
        <w:rPr>
          <w:sz w:val="28"/>
          <w:szCs w:val="28"/>
        </w:rPr>
      </w:pPr>
    </w:p>
    <w:sectPr w:rsidR="004801E2" w:rsidRPr="004148A3" w:rsidSect="00A707C2">
      <w:headerReference w:type="default" r:id="rId8"/>
      <w:headerReference w:type="first" r:id="rId9"/>
      <w:pgSz w:w="11906" w:h="16838"/>
      <w:pgMar w:top="899" w:right="746" w:bottom="426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66F" w:rsidRDefault="0009166F" w:rsidP="004801E2">
      <w:r>
        <w:separator/>
      </w:r>
    </w:p>
  </w:endnote>
  <w:endnote w:type="continuationSeparator" w:id="0">
    <w:p w:rsidR="0009166F" w:rsidRDefault="0009166F" w:rsidP="00480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66F" w:rsidRDefault="0009166F" w:rsidP="004801E2">
      <w:r>
        <w:separator/>
      </w:r>
    </w:p>
  </w:footnote>
  <w:footnote w:type="continuationSeparator" w:id="0">
    <w:p w:rsidR="0009166F" w:rsidRDefault="0009166F" w:rsidP="00480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394" w:rsidRDefault="0009166F">
    <w:pPr>
      <w:pStyle w:val="a3"/>
    </w:pPr>
  </w:p>
  <w:p w:rsidR="00595394" w:rsidRDefault="0009166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70" w:type="dxa"/>
      <w:tblBorders>
        <w:bottom w:val="doub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0"/>
      <w:gridCol w:w="1200"/>
      <w:gridCol w:w="4380"/>
    </w:tblGrid>
    <w:tr w:rsidR="00595394">
      <w:trPr>
        <w:trHeight w:val="1313"/>
      </w:trPr>
      <w:tc>
        <w:tcPr>
          <w:tcW w:w="4390" w:type="dxa"/>
          <w:tcBorders>
            <w:bottom w:val="thinThickMediumGap" w:sz="18" w:space="0" w:color="auto"/>
          </w:tcBorders>
        </w:tcPr>
        <w:p w:rsidR="00595394" w:rsidRPr="00BF36EE" w:rsidRDefault="008864B5" w:rsidP="00BF36EE">
          <w:pPr>
            <w:pStyle w:val="3"/>
            <w:jc w:val="center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Российская Федерация</w:t>
          </w:r>
        </w:p>
        <w:p w:rsidR="00595394" w:rsidRPr="00BF36EE" w:rsidRDefault="008864B5" w:rsidP="00BF36EE">
          <w:pPr>
            <w:jc w:val="center"/>
            <w:rPr>
              <w:rFonts w:ascii="Arial" w:hAnsi="Arial" w:cs="Arial"/>
              <w:sz w:val="22"/>
              <w:szCs w:val="22"/>
            </w:rPr>
          </w:pPr>
          <w:r w:rsidRPr="00BF36EE">
            <w:rPr>
              <w:rFonts w:ascii="Arial" w:hAnsi="Arial" w:cs="Arial"/>
              <w:sz w:val="22"/>
              <w:szCs w:val="22"/>
            </w:rPr>
            <w:t>Республика Саха (Якутия)</w:t>
          </w:r>
        </w:p>
        <w:p w:rsidR="00595394" w:rsidRPr="00BF36EE" w:rsidRDefault="0009166F" w:rsidP="00BF36EE">
          <w:pPr>
            <w:jc w:val="center"/>
            <w:rPr>
              <w:rFonts w:ascii="Arial" w:hAnsi="Arial" w:cs="Arial"/>
              <w:sz w:val="12"/>
              <w:szCs w:val="12"/>
            </w:rPr>
          </w:pPr>
        </w:p>
        <w:p w:rsidR="00595394" w:rsidRPr="00BF36EE" w:rsidRDefault="008864B5" w:rsidP="00BF36EE">
          <w:pPr>
            <w:pStyle w:val="3"/>
            <w:jc w:val="center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АДМИНИСТРАЦИЯ</w:t>
          </w:r>
        </w:p>
        <w:p w:rsidR="00595394" w:rsidRPr="00BF36EE" w:rsidRDefault="008864B5" w:rsidP="00BF36EE">
          <w:pPr>
            <w:pStyle w:val="2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МУНИЦИПАЛЬНОГО ОБРАЗОВАНИЯ</w:t>
          </w:r>
        </w:p>
        <w:p w:rsidR="00595394" w:rsidRPr="00B94C14" w:rsidRDefault="008864B5" w:rsidP="00BF36EE">
          <w:pPr>
            <w:jc w:val="center"/>
            <w:rPr>
              <w:rFonts w:ascii="Arial" w:hAnsi="Arial"/>
              <w:b/>
              <w:sz w:val="22"/>
              <w:szCs w:val="22"/>
            </w:rPr>
          </w:pPr>
          <w:r w:rsidRPr="00BF36EE">
            <w:rPr>
              <w:rFonts w:ascii="Arial" w:hAnsi="Arial" w:cs="Arial"/>
              <w:sz w:val="22"/>
              <w:szCs w:val="22"/>
            </w:rPr>
            <w:t>«Мирнинский район»</w:t>
          </w:r>
        </w:p>
      </w:tc>
      <w:tc>
        <w:tcPr>
          <w:tcW w:w="1200" w:type="dxa"/>
          <w:tcBorders>
            <w:bottom w:val="thinThickMediumGap" w:sz="18" w:space="0" w:color="auto"/>
          </w:tcBorders>
        </w:tcPr>
        <w:p w:rsidR="00595394" w:rsidRDefault="004801E2">
          <w:pPr>
            <w:jc w:val="center"/>
            <w:rPr>
              <w:rFonts w:ascii="Arial" w:hAnsi="Arial"/>
              <w:sz w:val="22"/>
            </w:rPr>
          </w:pPr>
          <w:r>
            <w:rPr>
              <w:rFonts w:ascii="Arial" w:hAnsi="Arial"/>
              <w:noProof/>
              <w:sz w:val="22"/>
            </w:rPr>
            <w:drawing>
              <wp:inline distT="0" distB="0" distL="0" distR="0">
                <wp:extent cx="454660" cy="621030"/>
                <wp:effectExtent l="0" t="0" r="2540" b="762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4660" cy="6210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80" w:type="dxa"/>
          <w:tcBorders>
            <w:bottom w:val="thinThickMediumGap" w:sz="18" w:space="0" w:color="auto"/>
          </w:tcBorders>
        </w:tcPr>
        <w:p w:rsidR="00595394" w:rsidRPr="00BF36EE" w:rsidRDefault="008864B5" w:rsidP="007932D8">
          <w:pPr>
            <w:jc w:val="center"/>
            <w:rPr>
              <w:rFonts w:ascii="Arial" w:hAnsi="Arial"/>
              <w:sz w:val="22"/>
              <w:szCs w:val="22"/>
            </w:rPr>
          </w:pPr>
          <w:r w:rsidRPr="00BF36EE">
            <w:rPr>
              <w:rFonts w:ascii="Arial" w:hAnsi="Arial"/>
              <w:sz w:val="22"/>
              <w:szCs w:val="22"/>
            </w:rPr>
            <w:t xml:space="preserve">Россия </w:t>
          </w:r>
          <w:proofErr w:type="spellStart"/>
          <w:r w:rsidRPr="00BF36EE">
            <w:rPr>
              <w:rFonts w:ascii="Arial" w:hAnsi="Arial"/>
              <w:sz w:val="22"/>
              <w:szCs w:val="22"/>
            </w:rPr>
            <w:t>Федерацията</w:t>
          </w:r>
          <w:proofErr w:type="spellEnd"/>
        </w:p>
        <w:p w:rsidR="00595394" w:rsidRPr="00BF36EE" w:rsidRDefault="008864B5" w:rsidP="007932D8">
          <w:pPr>
            <w:pStyle w:val="3"/>
            <w:jc w:val="center"/>
            <w:rPr>
              <w:b w:val="0"/>
              <w:sz w:val="22"/>
              <w:szCs w:val="22"/>
            </w:rPr>
          </w:pPr>
          <w:r w:rsidRPr="00BF36EE">
            <w:rPr>
              <w:b w:val="0"/>
              <w:sz w:val="22"/>
              <w:szCs w:val="22"/>
            </w:rPr>
            <w:t xml:space="preserve">Саха </w:t>
          </w:r>
          <w:r>
            <w:rPr>
              <w:b w:val="0"/>
              <w:sz w:val="22"/>
              <w:szCs w:val="22"/>
              <w:lang w:val="sah-RU"/>
            </w:rPr>
            <w:t>Өрөспүүбүлүкэтэ</w:t>
          </w:r>
        </w:p>
        <w:p w:rsidR="00595394" w:rsidRPr="00BF36EE" w:rsidRDefault="0009166F" w:rsidP="004D34E4">
          <w:pPr>
            <w:pStyle w:val="3"/>
            <w:jc w:val="left"/>
            <w:rPr>
              <w:b w:val="0"/>
              <w:sz w:val="12"/>
              <w:szCs w:val="12"/>
            </w:rPr>
          </w:pPr>
        </w:p>
        <w:p w:rsidR="00595394" w:rsidRPr="00BF36EE" w:rsidRDefault="008864B5" w:rsidP="004D34E4">
          <w:pPr>
            <w:rPr>
              <w:rFonts w:ascii="Arial" w:hAnsi="Arial"/>
              <w:sz w:val="22"/>
              <w:szCs w:val="22"/>
            </w:rPr>
          </w:pPr>
          <w:r>
            <w:rPr>
              <w:rFonts w:ascii="Arial" w:hAnsi="Arial"/>
              <w:sz w:val="22"/>
              <w:szCs w:val="22"/>
            </w:rPr>
            <w:t xml:space="preserve">              </w:t>
          </w:r>
          <w:r w:rsidRPr="00BF36EE">
            <w:rPr>
              <w:rFonts w:ascii="Arial" w:hAnsi="Arial"/>
              <w:sz w:val="22"/>
              <w:szCs w:val="22"/>
            </w:rPr>
            <w:t>«</w:t>
          </w:r>
          <w:proofErr w:type="spellStart"/>
          <w:r w:rsidRPr="00BF36EE">
            <w:rPr>
              <w:rFonts w:ascii="Arial" w:hAnsi="Arial"/>
              <w:sz w:val="22"/>
              <w:szCs w:val="22"/>
            </w:rPr>
            <w:t>Мииринэй</w:t>
          </w:r>
          <w:proofErr w:type="spellEnd"/>
          <w:r w:rsidRPr="00BF36EE">
            <w:rPr>
              <w:rFonts w:ascii="Arial" w:hAnsi="Arial"/>
              <w:sz w:val="22"/>
              <w:szCs w:val="22"/>
            </w:rPr>
            <w:t xml:space="preserve"> </w:t>
          </w:r>
          <w:proofErr w:type="spellStart"/>
          <w:r w:rsidRPr="00BF36EE">
            <w:rPr>
              <w:rFonts w:ascii="Arial" w:hAnsi="Arial"/>
              <w:sz w:val="22"/>
              <w:szCs w:val="22"/>
            </w:rPr>
            <w:t>оройуона</w:t>
          </w:r>
          <w:proofErr w:type="spellEnd"/>
          <w:r w:rsidRPr="00BF36EE">
            <w:rPr>
              <w:rFonts w:ascii="Arial" w:hAnsi="Arial"/>
              <w:sz w:val="22"/>
              <w:szCs w:val="22"/>
            </w:rPr>
            <w:t>»</w:t>
          </w:r>
        </w:p>
        <w:p w:rsidR="00595394" w:rsidRPr="00A54D0F" w:rsidRDefault="008864B5" w:rsidP="004D34E4">
          <w:pPr>
            <w:rPr>
              <w:rFonts w:ascii="Arial" w:hAnsi="Arial"/>
              <w:szCs w:val="22"/>
            </w:rPr>
          </w:pPr>
          <w:r>
            <w:rPr>
              <w:rFonts w:ascii="Arial" w:hAnsi="Arial"/>
              <w:szCs w:val="22"/>
            </w:rPr>
            <w:t xml:space="preserve">  </w:t>
          </w:r>
          <w:r w:rsidRPr="00A54D0F">
            <w:rPr>
              <w:rFonts w:ascii="Arial" w:hAnsi="Arial"/>
              <w:szCs w:val="22"/>
            </w:rPr>
            <w:t>МУНИЦИПАЛЬНАЙ ТЭРИЛЛИИ</w:t>
          </w:r>
        </w:p>
        <w:p w:rsidR="00595394" w:rsidRPr="00B94C14" w:rsidRDefault="008864B5" w:rsidP="004D34E4">
          <w:pPr>
            <w:pStyle w:val="4"/>
            <w:jc w:val="left"/>
            <w:rPr>
              <w:sz w:val="22"/>
              <w:szCs w:val="22"/>
            </w:rPr>
          </w:pPr>
          <w:r>
            <w:rPr>
              <w:b w:val="0"/>
              <w:sz w:val="22"/>
              <w:szCs w:val="22"/>
            </w:rPr>
            <w:t xml:space="preserve">                     </w:t>
          </w:r>
          <w:r w:rsidRPr="00BF36EE">
            <w:rPr>
              <w:b w:val="0"/>
              <w:sz w:val="22"/>
              <w:szCs w:val="22"/>
            </w:rPr>
            <w:t>ДЬА</w:t>
          </w:r>
          <w:r w:rsidRPr="00BF36EE">
            <w:rPr>
              <w:b w:val="0"/>
              <w:sz w:val="22"/>
              <w:szCs w:val="22"/>
              <w:lang w:val="en-US"/>
            </w:rPr>
            <w:t>h</w:t>
          </w:r>
          <w:r w:rsidRPr="00BF36EE">
            <w:rPr>
              <w:b w:val="0"/>
              <w:sz w:val="22"/>
              <w:szCs w:val="22"/>
            </w:rPr>
            <w:t>АЛТАТА</w:t>
          </w:r>
        </w:p>
      </w:tc>
    </w:tr>
  </w:tbl>
  <w:p w:rsidR="00595394" w:rsidRDefault="0009166F">
    <w:pPr>
      <w:pStyle w:val="a3"/>
    </w:pPr>
  </w:p>
  <w:p w:rsidR="00595394" w:rsidRPr="00A54D0F" w:rsidRDefault="008864B5" w:rsidP="00DD71FE">
    <w:pPr>
      <w:jc w:val="center"/>
      <w:rPr>
        <w:b/>
        <w:sz w:val="28"/>
        <w:szCs w:val="28"/>
      </w:rPr>
    </w:pPr>
    <w:r>
      <w:rPr>
        <w:b/>
        <w:bCs/>
        <w:sz w:val="28"/>
        <w:szCs w:val="28"/>
      </w:rPr>
      <w:t>П О С Т А Н О В Л Е Н И Е</w:t>
    </w:r>
  </w:p>
  <w:p w:rsidR="00595394" w:rsidRPr="00DD71FE" w:rsidRDefault="0009166F" w:rsidP="00DD71FE">
    <w:pPr>
      <w:rPr>
        <w:b/>
        <w:sz w:val="28"/>
        <w:szCs w:val="28"/>
      </w:rPr>
    </w:pPr>
  </w:p>
  <w:p w:rsidR="00595394" w:rsidRDefault="008864B5" w:rsidP="00DD71FE">
    <w:pPr>
      <w:jc w:val="right"/>
    </w:pPr>
    <w:r w:rsidRPr="00A54D0F">
      <w:t>от «</w:t>
    </w:r>
    <w:r w:rsidR="004967E2">
      <w:t>14</w:t>
    </w:r>
    <w:r w:rsidRPr="00A54D0F">
      <w:t>»</w:t>
    </w:r>
    <w:r w:rsidR="004967E2">
      <w:t xml:space="preserve"> </w:t>
    </w:r>
    <w:proofErr w:type="gramStart"/>
    <w:r w:rsidR="004967E2">
      <w:t xml:space="preserve">октября </w:t>
    </w:r>
    <w:r w:rsidRPr="00A54D0F">
      <w:t xml:space="preserve"> 20</w:t>
    </w:r>
    <w:r w:rsidR="004801E2">
      <w:rPr>
        <w:lang w:val="en-US"/>
      </w:rPr>
      <w:t>21</w:t>
    </w:r>
    <w:proofErr w:type="gramEnd"/>
    <w:r w:rsidRPr="00A54D0F">
      <w:t xml:space="preserve"> г.</w:t>
    </w:r>
    <w:r>
      <w:rPr>
        <w:lang w:val="en-US"/>
      </w:rPr>
      <w:t xml:space="preserve"> </w:t>
    </w:r>
    <w:r w:rsidR="004967E2">
      <w:t>№ 1546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D32948"/>
    <w:multiLevelType w:val="hybridMultilevel"/>
    <w:tmpl w:val="2C7A8866"/>
    <w:lvl w:ilvl="0" w:tplc="BDE6990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B6F1429"/>
    <w:multiLevelType w:val="hybridMultilevel"/>
    <w:tmpl w:val="98509E36"/>
    <w:lvl w:ilvl="0" w:tplc="A616173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1E2"/>
    <w:rsid w:val="0009166F"/>
    <w:rsid w:val="001C68A2"/>
    <w:rsid w:val="002D4929"/>
    <w:rsid w:val="00397311"/>
    <w:rsid w:val="004801E2"/>
    <w:rsid w:val="004967E2"/>
    <w:rsid w:val="005C4B00"/>
    <w:rsid w:val="006271F3"/>
    <w:rsid w:val="00796B56"/>
    <w:rsid w:val="008864B5"/>
    <w:rsid w:val="0089368D"/>
    <w:rsid w:val="0092665F"/>
    <w:rsid w:val="00A719B5"/>
    <w:rsid w:val="00AC0B29"/>
    <w:rsid w:val="00AD41A8"/>
    <w:rsid w:val="00AF71B2"/>
    <w:rsid w:val="00C4462C"/>
    <w:rsid w:val="00EB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42978BF"/>
  <w15:chartTrackingRefBased/>
  <w15:docId w15:val="{03606596-1933-4C44-920C-4AE66C176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801E2"/>
    <w:pPr>
      <w:keepNext/>
      <w:jc w:val="both"/>
      <w:outlineLvl w:val="2"/>
    </w:pPr>
    <w:rPr>
      <w:rFonts w:ascii="Arial" w:hAnsi="Arial"/>
      <w:b/>
      <w:iCs/>
    </w:rPr>
  </w:style>
  <w:style w:type="paragraph" w:styleId="4">
    <w:name w:val="heading 4"/>
    <w:basedOn w:val="a"/>
    <w:next w:val="a"/>
    <w:link w:val="40"/>
    <w:qFormat/>
    <w:rsid w:val="004801E2"/>
    <w:pPr>
      <w:keepNext/>
      <w:jc w:val="center"/>
      <w:outlineLvl w:val="3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801E2"/>
    <w:rPr>
      <w:rFonts w:ascii="Arial" w:eastAsia="Times New Roman" w:hAnsi="Arial" w:cs="Times New Roman"/>
      <w:b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801E2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2">
    <w:name w:val="Body Text 2"/>
    <w:basedOn w:val="a"/>
    <w:link w:val="20"/>
    <w:rsid w:val="004801E2"/>
    <w:pPr>
      <w:jc w:val="center"/>
    </w:pPr>
    <w:rPr>
      <w:rFonts w:ascii="Arial" w:hAnsi="Arial"/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4801E2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4801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80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801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0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C4B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5C4B0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B0EA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0E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dmmirn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 Людмила Юрьевна</dc:creator>
  <cp:keywords/>
  <dc:description/>
  <cp:lastModifiedBy>Маркова Людмила Юрьевна</cp:lastModifiedBy>
  <cp:revision>6</cp:revision>
  <cp:lastPrinted>2021-10-14T07:18:00Z</cp:lastPrinted>
  <dcterms:created xsi:type="dcterms:W3CDTF">2021-09-20T01:45:00Z</dcterms:created>
  <dcterms:modified xsi:type="dcterms:W3CDTF">2021-10-15T02:14:00Z</dcterms:modified>
</cp:coreProperties>
</file>