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numPr>
          <w:ilvl w:val="0"/>
          <w:numId w:val="0"/>
        </w:numPr>
        <w:ind w:firstLine="0" w:left="0" w:right="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1</w:t>
      </w:r>
    </w:p>
    <w:p w14:paraId="07000000">
      <w:pPr>
        <w:pStyle w:val="Style_3"/>
        <w:numPr>
          <w:ilvl w:val="0"/>
          <w:numId w:val="0"/>
        </w:numPr>
        <w:ind w:firstLine="0" w:left="0" w:right="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к  Порядку ведения </w:t>
      </w:r>
    </w:p>
    <w:p w14:paraId="08000000">
      <w:pPr>
        <w:pStyle w:val="Style_3"/>
        <w:numPr>
          <w:ilvl w:val="0"/>
          <w:numId w:val="0"/>
        </w:numPr>
        <w:ind w:firstLine="0" w:left="0" w:right="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Республиканского кадастра отходов </w:t>
      </w:r>
    </w:p>
    <w:p w14:paraId="09000000">
      <w:pPr>
        <w:pStyle w:val="Style_3"/>
        <w:numPr>
          <w:ilvl w:val="0"/>
          <w:numId w:val="0"/>
        </w:numPr>
        <w:ind w:firstLine="0" w:left="0" w:right="0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производства и потребления</w:t>
      </w:r>
    </w:p>
    <w:p w14:paraId="0A000000">
      <w:pPr>
        <w:pStyle w:val="Style_3"/>
        <w:numPr>
          <w:ilvl w:val="0"/>
          <w:numId w:val="0"/>
        </w:numPr>
        <w:ind w:firstLine="0" w:left="0" w:right="0"/>
        <w:jc w:val="right"/>
        <w:outlineLvl w:val="1"/>
        <w:rPr>
          <w:sz w:val="28"/>
        </w:rPr>
      </w:pPr>
    </w:p>
    <w:p w14:paraId="0B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Форма инвентаризации объектов размещения отходов </w:t>
      </w:r>
    </w:p>
    <w:p w14:paraId="0C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производства и потребления</w:t>
      </w:r>
    </w:p>
    <w:p w14:paraId="0D000000">
      <w:pPr>
        <w:pStyle w:val="Style_3"/>
        <w:rPr>
          <w:rFonts w:ascii="XO Thames" w:hAnsi="XO Thames"/>
          <w:sz w:val="28"/>
        </w:rPr>
      </w:pPr>
    </w:p>
    <w:p w14:paraId="0E000000">
      <w:pPr>
        <w:pStyle w:val="Style_3"/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Дата проведения инвентаризации __________ 20 __г.</w:t>
      </w:r>
    </w:p>
    <w:p w14:paraId="0F000000">
      <w:pPr>
        <w:pStyle w:val="Style_3"/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Лист ________________ листов ____________________</w:t>
      </w:r>
    </w:p>
    <w:tbl>
      <w:tblPr>
        <w:tblInd w:type="dxa" w:w="-1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73"/>
        <w:gridCol w:w="695"/>
        <w:gridCol w:w="141"/>
        <w:gridCol w:w="1216"/>
        <w:gridCol w:w="79"/>
        <w:gridCol w:w="311"/>
        <w:gridCol w:w="374"/>
        <w:gridCol w:w="507"/>
        <w:gridCol w:w="138"/>
        <w:gridCol w:w="135"/>
        <w:gridCol w:w="612"/>
        <w:gridCol w:w="69"/>
        <w:gridCol w:w="10"/>
        <w:gridCol w:w="334"/>
        <w:gridCol w:w="443"/>
        <w:gridCol w:w="250"/>
        <w:gridCol w:w="161"/>
        <w:gridCol w:w="399"/>
        <w:gridCol w:w="378"/>
        <w:gridCol w:w="343"/>
        <w:gridCol w:w="396"/>
        <w:gridCol w:w="747"/>
        <w:gridCol w:w="636"/>
      </w:tblGrid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 Инвентаризационный номер объекта*</w:t>
            </w:r>
          </w:p>
        </w:tc>
        <w:tc>
          <w:tcPr>
            <w:tcW w:type="dxa" w:w="6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248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 Назначение объекта</w:t>
            </w:r>
          </w:p>
        </w:tc>
        <w:tc>
          <w:tcPr>
            <w:tcW w:type="dxa" w:w="192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</w:tr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 Расположение объекта</w:t>
            </w:r>
          </w:p>
        </w:tc>
        <w:tc>
          <w:tcPr>
            <w:tcW w:type="dxa" w:w="6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4175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 ОКАТО территории расположения объекта</w:t>
            </w: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</w:tr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5.1. Наименование объекта</w:t>
            </w:r>
          </w:p>
        </w:tc>
        <w:tc>
          <w:tcPr>
            <w:tcW w:type="dxa" w:w="4860"/>
            <w:gridSpan w:val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5.2. Тип объекта</w:t>
            </w:r>
          </w:p>
        </w:tc>
        <w:tc>
          <w:tcPr>
            <w:tcW w:type="dxa" w:w="4860"/>
            <w:gridSpan w:val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</w:tr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6.1. Состояние объекта</w:t>
            </w:r>
          </w:p>
        </w:tc>
        <w:tc>
          <w:tcPr>
            <w:tcW w:type="dxa" w:w="4860"/>
            <w:gridSpan w:val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</w:tr>
      <w:tr>
        <w:tc>
          <w:tcPr>
            <w:tcW w:type="dxa" w:w="8564"/>
            <w:gridSpan w:val="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6.2. Наименование и реквизиты документа, подтверждающего состояние объекта</w:t>
            </w: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362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6.3. Дата проведения рекультивации</w:t>
            </w:r>
          </w:p>
        </w:tc>
        <w:tc>
          <w:tcPr>
            <w:tcW w:type="dxa" w:w="7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3058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6.4. Виды рекультивации</w:t>
            </w:r>
          </w:p>
        </w:tc>
        <w:tc>
          <w:tcPr>
            <w:tcW w:type="dxa" w:w="250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362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7.1. Наименование ближайшего населенного пункта</w:t>
            </w:r>
          </w:p>
        </w:tc>
        <w:tc>
          <w:tcPr>
            <w:tcW w:type="dxa" w:w="76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80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7.2. Направление</w:t>
            </w:r>
          </w:p>
        </w:tc>
        <w:tc>
          <w:tcPr>
            <w:tcW w:type="dxa" w:w="12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8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7.3. Расстояние, км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4389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8.1. Наименование ближайшего водного объекта</w:t>
            </w:r>
          </w:p>
        </w:tc>
        <w:tc>
          <w:tcPr>
            <w:tcW w:type="dxa" w:w="3058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8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8.2. Расстояние, км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362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9.1. Вид документа о праве на земельный участок и наименование органа, выдавшего его</w:t>
            </w:r>
          </w:p>
        </w:tc>
        <w:tc>
          <w:tcPr>
            <w:tcW w:type="dxa" w:w="2569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2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9.2. Дата</w:t>
            </w:r>
          </w:p>
        </w:tc>
        <w:tc>
          <w:tcPr>
            <w:tcW w:type="dxa" w:w="7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1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9.3. Номер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240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10.1. Наличие проекта на объект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235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10.2. Положительное заключение государственной экспертизы на проект</w:t>
            </w:r>
          </w:p>
        </w:tc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2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10.3. Дата</w:t>
            </w:r>
          </w:p>
        </w:tc>
        <w:tc>
          <w:tcPr>
            <w:tcW w:type="dxa" w:w="7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1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10.4. Номер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9947"/>
            <w:gridSpan w:val="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10.5. Наименование органа, выдавшего заключение государственной экспертизы:</w:t>
            </w:r>
          </w:p>
        </w:tc>
      </w:tr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11.1. Год ввода в эксплуатацию</w:t>
            </w:r>
          </w:p>
        </w:tc>
        <w:tc>
          <w:tcPr>
            <w:tcW w:type="dxa" w:w="11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3668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11.2. Год окончания эксплуатации</w:t>
            </w: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3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 Площадь объекта: без санитарно-защитной зоны/с учетом санитарной защитной зоны, га</w:t>
            </w:r>
          </w:p>
        </w:tc>
        <w:tc>
          <w:tcPr>
            <w:tcW w:type="dxa" w:w="11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3668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 Размер санитарной защитной зоны, м</w:t>
            </w: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9947"/>
            <w:gridSpan w:val="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 Виды, количество и способы размещения отходов на объекте:</w:t>
            </w:r>
          </w:p>
        </w:tc>
      </w:tr>
      <w:tr>
        <w:tc>
          <w:tcPr>
            <w:tcW w:type="dxa" w:w="22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14.1.Код отходов по федеральному классификационному каталогу отходов</w:t>
            </w:r>
          </w:p>
        </w:tc>
        <w:tc>
          <w:tcPr>
            <w:tcW w:type="dxa" w:w="351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14.2. Наименование размещаемых отходов по федеральному классификационному каталогу отходов</w:t>
            </w:r>
          </w:p>
        </w:tc>
        <w:tc>
          <w:tcPr>
            <w:tcW w:type="dxa" w:w="126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14.3. Способ размещения</w:t>
            </w:r>
          </w:p>
        </w:tc>
        <w:tc>
          <w:tcPr>
            <w:tcW w:type="dxa" w:w="289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14.4.Количество</w:t>
            </w:r>
          </w:p>
        </w:tc>
      </w:tr>
      <w:tr>
        <w:tc>
          <w:tcPr>
            <w:tcW w:type="dxa" w:w="22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351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26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</w:t>
            </w: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</w:t>
            </w:r>
            <w:r>
              <w:rPr>
                <w:rFonts w:ascii="XO Thames" w:hAnsi="XO Thames"/>
                <w:vertAlign w:val="superscript"/>
              </w:rPr>
              <w:t>3</w:t>
            </w:r>
          </w:p>
        </w:tc>
      </w:tr>
      <w:tr>
        <w:tc>
          <w:tcPr>
            <w:tcW w:type="dxa" w:w="22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351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26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362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15. Вместимость объекта</w:t>
            </w:r>
          </w:p>
        </w:tc>
        <w:tc>
          <w:tcPr>
            <w:tcW w:type="dxa" w:w="3423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16. Мощность объекта</w:t>
            </w:r>
          </w:p>
        </w:tc>
        <w:tc>
          <w:tcPr>
            <w:tcW w:type="dxa" w:w="289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17. Накоплено всего</w:t>
            </w:r>
          </w:p>
        </w:tc>
      </w:tr>
      <w:tr>
        <w:tc>
          <w:tcPr>
            <w:tcW w:type="dxa" w:w="1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</w:t>
            </w:r>
          </w:p>
        </w:tc>
        <w:tc>
          <w:tcPr>
            <w:tcW w:type="dxa" w:w="20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</w:t>
            </w:r>
            <w:r>
              <w:rPr>
                <w:rFonts w:ascii="XO Thames" w:hAnsi="XO Thames"/>
                <w:vertAlign w:val="superscript"/>
              </w:rPr>
              <w:t>3</w:t>
            </w:r>
          </w:p>
        </w:tc>
        <w:tc>
          <w:tcPr>
            <w:tcW w:type="dxa" w:w="12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т/год</w:t>
            </w:r>
          </w:p>
        </w:tc>
        <w:tc>
          <w:tcPr>
            <w:tcW w:type="dxa" w:w="215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</w:t>
            </w:r>
            <w:r>
              <w:rPr>
                <w:rFonts w:ascii="XO Thames" w:hAnsi="XO Thames"/>
                <w:vertAlign w:val="superscript"/>
              </w:rPr>
              <w:t>3</w:t>
            </w:r>
            <w:r>
              <w:rPr>
                <w:rFonts w:ascii="XO Thames" w:hAnsi="XO Thames"/>
              </w:rPr>
              <w:t>/год</w:t>
            </w:r>
          </w:p>
        </w:tc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</w:t>
            </w: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</w:t>
            </w:r>
            <w:r>
              <w:rPr>
                <w:rFonts w:ascii="XO Thames" w:hAnsi="XO Thames"/>
                <w:vertAlign w:val="superscript"/>
              </w:rPr>
              <w:t>3</w:t>
            </w:r>
          </w:p>
        </w:tc>
      </w:tr>
      <w:tr>
        <w:tc>
          <w:tcPr>
            <w:tcW w:type="dxa" w:w="1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0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2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15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9947"/>
            <w:gridSpan w:val="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18. Виды территорий, для которых введены ограничения по размещению отходов:</w:t>
            </w:r>
          </w:p>
        </w:tc>
      </w:tr>
      <w:tr>
        <w:tc>
          <w:tcPr>
            <w:tcW w:type="dxa" w:w="7825"/>
            <w:gridSpan w:val="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</w:tr>
      <w:tr>
        <w:tc>
          <w:tcPr>
            <w:tcW w:type="dxa" w:w="9947"/>
            <w:gridSpan w:val="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19. Виды систем защиты окружающей среды на объекте:</w:t>
            </w:r>
          </w:p>
        </w:tc>
      </w:tr>
      <w:tr>
        <w:tc>
          <w:tcPr>
            <w:tcW w:type="dxa" w:w="7825"/>
            <w:gridSpan w:val="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</w:tr>
      <w:tr>
        <w:tc>
          <w:tcPr>
            <w:tcW w:type="dxa" w:w="9947"/>
            <w:gridSpan w:val="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20. Виды мониторинга окружающей среды на объекте:</w:t>
            </w:r>
          </w:p>
        </w:tc>
      </w:tr>
      <w:tr>
        <w:tc>
          <w:tcPr>
            <w:tcW w:type="dxa" w:w="5860"/>
            <w:gridSpan w:val="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20.1. Наименование вида мониторинга</w:t>
            </w:r>
          </w:p>
        </w:tc>
        <w:tc>
          <w:tcPr>
            <w:tcW w:type="dxa" w:w="408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20.2. Соблюдение нормативов качества окружающей среды</w:t>
            </w:r>
          </w:p>
        </w:tc>
      </w:tr>
      <w:tr>
        <w:tc>
          <w:tcPr>
            <w:tcW w:type="dxa" w:w="5034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8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(код)</w:t>
            </w:r>
          </w:p>
        </w:tc>
        <w:tc>
          <w:tcPr>
            <w:tcW w:type="dxa" w:w="2714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3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401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21.1 Вид права на объект, наименование документа, подтверждающего право, наименование органа (организации), выдавшего его.</w:t>
            </w:r>
          </w:p>
        </w:tc>
        <w:tc>
          <w:tcPr>
            <w:tcW w:type="dxa" w:w="184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21.2. Дата</w:t>
            </w:r>
          </w:p>
        </w:tc>
        <w:tc>
          <w:tcPr>
            <w:tcW w:type="dxa" w:w="9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48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21.3. Номер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401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22. Регистрация в </w:t>
            </w:r>
            <w:r>
              <w:rPr>
                <w:rFonts w:ascii="XO Thames" w:hAnsi="XO Thames"/>
                <w:color w:val="000000"/>
              </w:rPr>
              <w:t>государственном реестре объектов размещения отходов</w:t>
            </w:r>
          </w:p>
        </w:tc>
        <w:tc>
          <w:tcPr>
            <w:tcW w:type="dxa" w:w="115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22.1. Дата</w:t>
            </w:r>
          </w:p>
        </w:tc>
        <w:tc>
          <w:tcPr>
            <w:tcW w:type="dxa" w:w="6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  <w:tc>
          <w:tcPr>
            <w:tcW w:type="dxa" w:w="196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22.2. Номер</w:t>
            </w:r>
          </w:p>
        </w:tc>
        <w:tc>
          <w:tcPr>
            <w:tcW w:type="dxa" w:w="212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3"/>
              <w:widowControl w:val="0"/>
              <w:ind/>
              <w:rPr>
                <w:rFonts w:ascii="XO Thames" w:hAnsi="XO Thames"/>
              </w:rPr>
            </w:pPr>
          </w:p>
        </w:tc>
      </w:tr>
    </w:tbl>
    <w:p w14:paraId="7F000000">
      <w:pPr>
        <w:pStyle w:val="Style_3"/>
        <w:widowControl w:val="0"/>
        <w:ind/>
        <w:jc w:val="both"/>
      </w:pPr>
    </w:p>
    <w:p w14:paraId="80000000">
      <w:pPr>
        <w:pStyle w:val="Style_3"/>
        <w:widowControl w:val="0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>_________________________________________________________________________;</w:t>
      </w:r>
    </w:p>
    <w:p w14:paraId="81000000">
      <w:pPr>
        <w:pStyle w:val="Style_3"/>
        <w:widowControl w:val="0"/>
        <w:ind/>
        <w:jc w:val="center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(Полное и сокращенное наименование  муниципального образования Республики Саха (Якутия) или юридического  лица; фамилия,  имя,  отчество индивидуального предпринимателя)</w:t>
      </w:r>
    </w:p>
    <w:p w14:paraId="82000000">
      <w:pPr>
        <w:pStyle w:val="Style_3"/>
        <w:widowControl w:val="0"/>
        <w:ind/>
        <w:jc w:val="both"/>
        <w:rPr>
          <w:rFonts w:ascii="XO Thames" w:hAnsi="XO Thames"/>
          <w:sz w:val="20"/>
        </w:rPr>
      </w:pPr>
    </w:p>
    <w:p w14:paraId="83000000">
      <w:pPr>
        <w:pStyle w:val="Style_3"/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_____________________________________________________________________________;</w:t>
      </w:r>
    </w:p>
    <w:p w14:paraId="84000000">
      <w:pPr>
        <w:pStyle w:val="Style_3"/>
        <w:widowControl w:val="0"/>
        <w:ind/>
        <w:jc w:val="center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(Местонахождение муниципального образования Республики Саха (Якутия) или юридического  лица, место  жительства  индивидуального   предпринимателя)</w:t>
      </w:r>
    </w:p>
    <w:p w14:paraId="85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ОГРН _______________ ИНН _________________ ОКВЭД ______________ </w:t>
      </w:r>
    </w:p>
    <w:p w14:paraId="86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ОКПО _______________;</w:t>
      </w:r>
    </w:p>
    <w:p w14:paraId="87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Почтовый адрес, телефон, факс, e-mail _________________________________</w:t>
      </w:r>
    </w:p>
    <w:p w14:paraId="88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</w:p>
    <w:p w14:paraId="89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муниципального образования и (или)</w:t>
      </w:r>
    </w:p>
    <w:p w14:paraId="8A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городского округа Республики Саха (Якутия)</w:t>
      </w:r>
    </w:p>
    <w:p w14:paraId="8B000000">
      <w:pPr>
        <w:pStyle w:val="Style_3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(руководитель юридического  лица;</w:t>
      </w:r>
    </w:p>
    <w:p w14:paraId="8C000000">
      <w:pPr>
        <w:pStyle w:val="Style_3"/>
        <w:widowControl w:val="0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индивидуальный предприниматель)</w:t>
      </w:r>
      <w:r>
        <w:rPr>
          <w:rFonts w:ascii="XO Thames" w:hAnsi="XO Thames"/>
        </w:rPr>
        <w:t xml:space="preserve">  _______________    _______    ______________</w:t>
      </w:r>
    </w:p>
    <w:p w14:paraId="8D000000">
      <w:pPr>
        <w:pStyle w:val="Style_4"/>
        <w:widowControl w:val="1"/>
        <w:ind/>
        <w:rPr>
          <w:rFonts w:ascii="XO Thames" w:hAnsi="XO Thames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</w:rPr>
        <w:t xml:space="preserve">                         (фамилия, имя, отчество)         (дата)                  (подпись)</w:t>
      </w:r>
    </w:p>
    <w:p w14:paraId="8E000000">
      <w:pPr>
        <w:pStyle w:val="Style_3"/>
        <w:widowControl w:val="0"/>
        <w:ind/>
        <w:jc w:val="both"/>
      </w:pPr>
      <w:r>
        <w:t xml:space="preserve">         </w:t>
      </w:r>
      <w:r>
        <w:rPr>
          <w:rFonts w:ascii="XO Thames" w:hAnsi="XO Thames"/>
        </w:rPr>
        <w:t xml:space="preserve">                  </w:t>
      </w:r>
      <w:r>
        <w:rPr>
          <w:rFonts w:ascii="XO Thames" w:hAnsi="XO Thames"/>
        </w:rPr>
        <w:t>М.П.</w:t>
      </w:r>
    </w:p>
    <w:p w14:paraId="8F000000">
      <w:pPr>
        <w:pStyle w:val="Style_3"/>
        <w:widowControl w:val="0"/>
        <w:ind/>
        <w:jc w:val="both"/>
      </w:pPr>
    </w:p>
    <w:p w14:paraId="90000000">
      <w:pPr>
        <w:pStyle w:val="Style_3"/>
        <w:ind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sz w:val="20"/>
        </w:rPr>
        <w:t xml:space="preserve">* </w:t>
      </w:r>
      <w:r>
        <w:rPr>
          <w:rFonts w:ascii="XO Thames" w:hAnsi="XO Thames"/>
          <w:sz w:val="20"/>
        </w:rPr>
        <w:t>Примечание к форме инвентаризации объекта размещения отходов производства и потребления</w:t>
      </w:r>
    </w:p>
    <w:p w14:paraId="91000000">
      <w:pPr>
        <w:pStyle w:val="Style_3"/>
        <w:ind/>
        <w:jc w:val="center"/>
        <w:rPr>
          <w:sz w:val="28"/>
        </w:rPr>
      </w:pPr>
    </w:p>
    <w:p w14:paraId="92000000">
      <w:pPr>
        <w:pStyle w:val="Style_3"/>
        <w:ind w:firstLine="70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 xml:space="preserve">В графе 1 указывается инвентарный номер объекта размещения отходов производства и потребления (далее – отходы). Если номер не определен – ставится прочерк.  </w:t>
      </w:r>
      <w:r>
        <w:rPr>
          <w:rFonts w:ascii="XO Thames" w:hAnsi="XO Thames"/>
          <w:color w:val="000000"/>
          <w:sz w:val="24"/>
          <w:highlight w:val="white"/>
        </w:rPr>
        <w:t>Код объекта присваивается согласно пункту 4.9. положения.</w:t>
      </w:r>
    </w:p>
    <w:p w14:paraId="93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2 указываются назначение объекта размещения отходов и его код.</w:t>
      </w:r>
    </w:p>
    <w:p w14:paraId="94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3 указывается расположение объекта размещения отходов.</w:t>
      </w:r>
    </w:p>
    <w:p w14:paraId="95000000">
      <w:pPr>
        <w:pStyle w:val="Style_3"/>
        <w:ind w:firstLine="70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 xml:space="preserve">В графе 4 указывается код территории расположения объекта размещения отходов </w:t>
      </w:r>
      <w:r>
        <w:rPr>
          <w:rFonts w:ascii="XO Thames" w:hAnsi="XO Thames"/>
          <w:sz w:val="24"/>
        </w:rPr>
        <w:t xml:space="preserve">по Общероссийскому классификатору объектов административно-территориального деления (ОКАТО) </w:t>
      </w:r>
      <w:r>
        <w:rPr>
          <w:rFonts w:ascii="XO Thames" w:hAnsi="XO Thames"/>
          <w:color w:val="000000"/>
          <w:sz w:val="24"/>
        </w:rPr>
        <w:t>(первые 5 знаков).</w:t>
      </w:r>
    </w:p>
    <w:p w14:paraId="96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5.1 указывается наименование объекта размещения отходов, принятое у юридического лица (индивидуального предпринимателя).</w:t>
      </w:r>
    </w:p>
    <w:p w14:paraId="97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5.2 указываются тип (вид) объекта размещения отходов и его код.</w:t>
      </w:r>
    </w:p>
    <w:p w14:paraId="98000000">
      <w:pPr>
        <w:pStyle w:val="Style_3"/>
        <w:ind w:firstLine="709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6.1 указываются состояние объекта размещения отходов и его код.</w:t>
      </w:r>
    </w:p>
    <w:p w14:paraId="99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6.2 указываются наименование и реквизиты документа, подтверждающего состояние объекта размещения отходов (для выведенных из эксплуатации, законсервированных и ликвидированных объектов размещения отходов).</w:t>
      </w:r>
    </w:p>
    <w:p w14:paraId="9A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6.3 указывается дата проведения рекультивации (для рекультивированных объектов размещения отходов).</w:t>
      </w:r>
    </w:p>
    <w:p w14:paraId="9B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6.4 указываются виды рекультивации: техническая, химическая, биологическая (для рекультивированных объектов размещения отходов).</w:t>
      </w:r>
    </w:p>
    <w:p w14:paraId="9C000000">
      <w:pPr>
        <w:pStyle w:val="Style_3"/>
        <w:ind w:firstLine="70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графы 7.1-7.3 вносятся сведения о местонахождении объекта размещения отходов по отношению к ближайшему населенному пункту: указывается наименование населенного пункта с указанием муниципального района   или городского округа, направление по сторонам света (С, С-В, В, Ю-В, Ю, Ю-3, 3, С-3), расстояние от границы населенного пункта до границы объекта размещения отходов в километрах в указанном направлении. Если объект размещения отходов находится в черте населенного пункта, то указывается только наименование населенного пункта с указанием муниципального района   или городского округа.</w:t>
      </w:r>
    </w:p>
    <w:p w14:paraId="9D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графах 8.1 - 8.2 указываются наименование водного объекта (номер скважины) и расстояние до него в километрах (в случае нахождения объекта размещения отходов на расстоянии менее 1 км до водного объекта (река, озеро и т.д., а также скважины питьевого водоснабжения).</w:t>
      </w:r>
    </w:p>
    <w:p w14:paraId="9E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графах 9.1-9.3 указываются вид документа о праве на земельный участок, наименование органа, выдавшего его, реквизиты данного документа (для объектов размещения отходов, расположенных на специально выделенной территории).</w:t>
      </w:r>
    </w:p>
    <w:p w14:paraId="9F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10.1 указывается наименование проекта на объект размещения отходов, если указанный проект  отсутствует, то ставится прочерк.</w:t>
      </w:r>
    </w:p>
    <w:p w14:paraId="A0000000">
      <w:pPr>
        <w:pStyle w:val="Style_3"/>
        <w:ind w:firstLine="79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графах 10.2-10.5 указываются наличие на проектную документацию положительного заключения государственной экспертизы, проводимой в соответствии с законодательством о градостроительной деятельности и государственной экологической экспертизе (наименование заключения); наименование органа, выдавшего положительное заключение, реквизиты документа.</w:t>
      </w:r>
    </w:p>
    <w:p w14:paraId="A1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11.1 указывается год ввода объекта размещения отходов в эксплуатацию.</w:t>
      </w:r>
    </w:p>
    <w:p w14:paraId="A2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11.2 указывается: для действующих объектов размещения отходов - год окончания эксплуатации объекта размещения отходов по проекту; для остальных - год вывода из эксплуатации.</w:t>
      </w:r>
    </w:p>
    <w:p w14:paraId="A3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12 указывается численное значение площади, занимаемой объектом размещения отходов непосредственно, в гектарах; для объектов размещения отходов, расположенных на специально выделенных территориях; через дробь дополнительно указывают площадь с учетом санитарно-защитной зоны при ее наличии.</w:t>
      </w:r>
    </w:p>
    <w:p w14:paraId="A4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13 указывается размер санитарно-защитной зоны объекта размещения отходов, в метрах.</w:t>
      </w:r>
    </w:p>
    <w:p w14:paraId="A5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Графы 14-14.4 предназначены для описания отходов, размещаемых на объекте размещения отходов:</w:t>
      </w:r>
    </w:p>
    <w:p w14:paraId="A6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14.1 указываются коды отходов по федеральному классификационному каталогу отходов, утверждённому приказом Министерства природных ресурсов Российской Федерации от 2 декабря 2002 года № 786 (далее - ФККО), фактически размещенных на объекте размещения отходов.</w:t>
      </w:r>
    </w:p>
    <w:p w14:paraId="A7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14.2 указываются наименования отходов, соответствующие кодам отходов по ФККО, указанным в графе 14.1.</w:t>
      </w:r>
    </w:p>
    <w:p w14:paraId="A8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14.3 для каждого отхода указывается способ его размещения на объекте размещения отходов.</w:t>
      </w:r>
    </w:p>
    <w:p w14:paraId="A9000000">
      <w:pPr>
        <w:pStyle w:val="Style_3"/>
        <w:ind w:firstLine="79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>В графе 14.4 для каждого отхода указывается количество накопленных отходов в тоннах и м</w:t>
      </w:r>
      <w:r>
        <w:rPr>
          <w:rFonts w:ascii="XO Thames" w:hAnsi="XO Thames"/>
          <w:color w:val="000000"/>
          <w:sz w:val="24"/>
          <w:vertAlign w:val="superscript"/>
        </w:rPr>
        <w:t>3</w:t>
      </w:r>
      <w:r>
        <w:rPr>
          <w:rFonts w:ascii="XO Thames" w:hAnsi="XO Thames"/>
          <w:color w:val="000000"/>
          <w:sz w:val="24"/>
        </w:rPr>
        <w:t>. Если на объекте размещения отходов производится размещение нескольких отходов в смеси, допускается указывать их суммарное количество, объединив фигурной скобкой строки с наименованиями этих видов отходов.</w:t>
      </w:r>
    </w:p>
    <w:p w14:paraId="AA000000">
      <w:pPr>
        <w:pStyle w:val="Style_3"/>
        <w:ind w:firstLine="79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>В графе 15 указывается вместимость объекта размещения отходов в тоннах и м</w:t>
      </w:r>
      <w:r>
        <w:rPr>
          <w:rFonts w:ascii="XO Thames" w:hAnsi="XO Thames"/>
          <w:color w:val="000000"/>
          <w:sz w:val="24"/>
          <w:vertAlign w:val="superscript"/>
        </w:rPr>
        <w:t>3</w:t>
      </w:r>
      <w:r>
        <w:rPr>
          <w:rFonts w:ascii="XO Thames" w:hAnsi="XO Thames"/>
          <w:color w:val="000000"/>
          <w:sz w:val="24"/>
        </w:rPr>
        <w:t>. Вместимость берется либо из проекта, либо устанавливается расчетным путем на основании прямых замеров.</w:t>
      </w:r>
    </w:p>
    <w:p w14:paraId="AB000000">
      <w:pPr>
        <w:pStyle w:val="Style_3"/>
        <w:ind w:firstLine="79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>В графе 16 указывается годовая мощность объекта размещения отходов по проекту в т/год и м</w:t>
      </w:r>
      <w:r>
        <w:rPr>
          <w:rFonts w:ascii="XO Thames" w:hAnsi="XO Thames"/>
          <w:color w:val="000000"/>
          <w:sz w:val="24"/>
          <w:vertAlign w:val="superscript"/>
        </w:rPr>
        <w:t>3</w:t>
      </w:r>
      <w:r>
        <w:rPr>
          <w:rFonts w:ascii="XO Thames" w:hAnsi="XO Thames"/>
          <w:color w:val="000000"/>
          <w:sz w:val="24"/>
        </w:rPr>
        <w:t>/год.</w:t>
      </w:r>
    </w:p>
    <w:p w14:paraId="AC000000">
      <w:pPr>
        <w:pStyle w:val="Style_3"/>
        <w:ind w:firstLine="798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000000"/>
          <w:sz w:val="24"/>
        </w:rPr>
        <w:t>В графе 17 указывается количество отходов, накопленных на начало года, в тоннах и м</w:t>
      </w:r>
      <w:r>
        <w:rPr>
          <w:rFonts w:ascii="XO Thames" w:hAnsi="XO Thames"/>
          <w:color w:val="000000"/>
          <w:sz w:val="24"/>
          <w:vertAlign w:val="superscript"/>
        </w:rPr>
        <w:t>3</w:t>
      </w:r>
      <w:r>
        <w:rPr>
          <w:rFonts w:ascii="XO Thames" w:hAnsi="XO Thames"/>
          <w:color w:val="000000"/>
          <w:sz w:val="24"/>
        </w:rPr>
        <w:t>.</w:t>
      </w:r>
    </w:p>
    <w:p w14:paraId="AD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Графа 18 заполняется для объектов размещения отходов, расположенных на территориях, для которых введены ограничения по размещению отходов,  указывается вид территории и код.</w:t>
      </w:r>
    </w:p>
    <w:p w14:paraId="AE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В графе 19 перечисляются фактически имеющиеся на объекте размещения отходов виды систем защиты окружающей среды и их коды. </w:t>
      </w:r>
    </w:p>
    <w:p w14:paraId="AF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В графе 20.1 перечисляются виды мониторинга окружающей среды, которые фактически ведутся на объекте размещения отходов, и их коды. </w:t>
      </w:r>
    </w:p>
    <w:p w14:paraId="B0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графе 20.2 для каждого компонента окружающей среды приводятся обобщенные результаты экологического мониторинга. Варианты внесения записей следующие:</w:t>
      </w:r>
    </w:p>
    <w:p w14:paraId="B1000000">
      <w:pPr>
        <w:pStyle w:val="Style_3"/>
        <w:widowControl w:val="0"/>
        <w:tabs>
          <w:tab w:leader="none" w:pos="708" w:val="clear"/>
          <w:tab w:leader="none" w:pos="1140" w:val="left"/>
        </w:tabs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превышения установленных нормативов качества окружающей среды отсутствуют;</w:t>
      </w:r>
    </w:p>
    <w:p w14:paraId="B2000000">
      <w:pPr>
        <w:pStyle w:val="Style_3"/>
        <w:widowControl w:val="0"/>
        <w:tabs>
          <w:tab w:leader="none" w:pos="708" w:val="clear"/>
          <w:tab w:leader="none" w:pos="1140" w:val="left"/>
        </w:tabs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наблюдаются превышения установленных нормативов качества окружающей среды по отдельным показателям;</w:t>
      </w:r>
    </w:p>
    <w:p w14:paraId="B3000000">
      <w:pPr>
        <w:pStyle w:val="Style_3"/>
        <w:widowControl w:val="0"/>
        <w:tabs>
          <w:tab w:leader="none" w:pos="708" w:val="clear"/>
          <w:tab w:leader="none" w:pos="1140" w:val="left"/>
        </w:tabs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наблюдаются превышения установленных нормативов качества окружающей среды по многим показателям.</w:t>
      </w:r>
    </w:p>
    <w:p w14:paraId="B4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графах 21.1-21.3 указываются вид права на объект размещения отходов, наименование документа, подтверждающего право, наименование органа (организации), выдавшего его, дата и номер этого документа.</w:t>
      </w:r>
    </w:p>
    <w:p w14:paraId="B5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 графах 22.1-22.2 указываются дата регистрации объекта размещения отходов в государственном реестре объектов размещения отходов и его регистрационный номер. Если объект размещения отходов не зарегистрирован, ставится прочерк.</w:t>
      </w:r>
    </w:p>
    <w:p w14:paraId="B6000000">
      <w:pPr>
        <w:pStyle w:val="Style_3"/>
        <w:ind w:firstLine="798" w:left="0" w:right="0"/>
        <w:jc w:val="both"/>
        <w:rPr>
          <w:rFonts w:ascii="XO Thames" w:hAnsi="XO Thames"/>
          <w:color w:val="000000"/>
          <w:sz w:val="24"/>
        </w:rPr>
      </w:pPr>
    </w:p>
    <w:p w14:paraId="B7000000">
      <w:pPr>
        <w:pStyle w:val="Style_3"/>
        <w:ind w:firstLine="0" w:left="0" w:right="0"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__________________________</w:t>
      </w: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851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wrapSquare distB="0" distL="0" distR="0" distT="0" wrapText="largest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;TimesDL" w:hAnsi="Times New Roman;TimesDL"/>
      <w:color w:val="000000"/>
      <w:sz w:val="24"/>
    </w:rPr>
  </w:style>
  <w:style w:default="1" w:styleId="Style_3_ch" w:type="character">
    <w:name w:val="Normal"/>
    <w:link w:val="Style_3"/>
    <w:rPr>
      <w:rFonts w:ascii="Times New Roman;TimesDL" w:hAnsi="Times New Roman;TimesDL"/>
      <w:color w:val="000000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2" w:type="paragraph">
    <w:name w:val="Содержимое таблицы"/>
    <w:basedOn w:val="Style_3"/>
    <w:link w:val="Style_12_ch"/>
    <w:pPr>
      <w:widowControl w:val="0"/>
      <w:ind/>
    </w:pPr>
  </w:style>
  <w:style w:styleId="Style_12_ch" w:type="character">
    <w:name w:val="Содержимое таблицы"/>
    <w:basedOn w:val="Style_3_ch"/>
    <w:link w:val="Style_12"/>
  </w:style>
  <w:style w:styleId="Style_13" w:type="paragraph">
    <w:name w:val="Текст выноски"/>
    <w:basedOn w:val="Style_3"/>
    <w:link w:val="Style_13_ch"/>
    <w:rPr>
      <w:rFonts w:ascii="Tahoma" w:hAnsi="Tahoma"/>
      <w:sz w:val="16"/>
    </w:rPr>
  </w:style>
  <w:style w:styleId="Style_13_ch" w:type="character">
    <w:name w:val="Текст выноски"/>
    <w:basedOn w:val="Style_3_ch"/>
    <w:link w:val="Style_13"/>
    <w:rPr>
      <w:rFonts w:ascii="Tahoma" w:hAnsi="Tahoma"/>
      <w:sz w:val="16"/>
    </w:rPr>
  </w:style>
  <w:style w:styleId="Style_14" w:type="paragraph">
    <w:name w:val="Содержимое врезки"/>
    <w:basedOn w:val="Style_3"/>
    <w:link w:val="Style_14_ch"/>
  </w:style>
  <w:style w:styleId="Style_14_ch" w:type="character">
    <w:name w:val="Содержимое врезки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"/>
    <w:basedOn w:val="Style_3"/>
    <w:next w:val="Style_17"/>
    <w:link w:val="Style_1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6_ch" w:type="character">
    <w:name w:val="Заголовок"/>
    <w:basedOn w:val="Style_3_ch"/>
    <w:link w:val="Style_16"/>
    <w:rPr>
      <w:rFonts w:ascii="PT Astra Serif" w:hAnsi="PT Astra Serif"/>
      <w:sz w:val="28"/>
    </w:rPr>
  </w:style>
  <w:style w:styleId="Style_18" w:type="paragraph">
    <w:name w:val="List"/>
    <w:basedOn w:val="Style_17"/>
    <w:link w:val="Style_18_ch"/>
    <w:rPr>
      <w:rFonts w:ascii="PT Astra Serif" w:hAnsi="PT Astra Serif"/>
    </w:rPr>
  </w:style>
  <w:style w:styleId="Style_18_ch" w:type="character">
    <w:name w:val="List"/>
    <w:basedOn w:val="Style_17_ch"/>
    <w:link w:val="Style_18"/>
    <w:rPr>
      <w:rFonts w:ascii="PT Astra Serif" w:hAnsi="PT Astra Serif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Номер страницы"/>
    <w:basedOn w:val="Style_21"/>
    <w:link w:val="Style_20_ch"/>
  </w:style>
  <w:style w:styleId="Style_20_ch" w:type="character">
    <w:name w:val="Номер страницы"/>
    <w:basedOn w:val="Style_21_ch"/>
    <w:link w:val="Style_20"/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numPr>
        <w:ilvl w:val="0"/>
        <w:numId w:val="1"/>
      </w:numPr>
      <w:ind/>
      <w:jc w:val="right"/>
      <w:outlineLvl w:val="0"/>
    </w:pPr>
    <w:rPr>
      <w:b w:val="1"/>
      <w:sz w:val="28"/>
    </w:rPr>
  </w:style>
  <w:style w:styleId="Style_22_ch" w:type="character">
    <w:name w:val="heading 1"/>
    <w:basedOn w:val="Style_3_ch"/>
    <w:link w:val="Style_22"/>
    <w:rPr>
      <w:b w:val="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Колонтитул"/>
    <w:basedOn w:val="Style_3"/>
    <w:link w:val="Style_28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28_ch" w:type="character">
    <w:name w:val="Колонтитул"/>
    <w:basedOn w:val="Style_3_ch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Таблицы (моноширинный)"/>
    <w:basedOn w:val="Style_3"/>
    <w:next w:val="Style_3"/>
    <w:link w:val="Style_30_ch"/>
    <w:pPr>
      <w:widowControl w:val="0"/>
      <w:ind/>
      <w:jc w:val="both"/>
    </w:pPr>
    <w:rPr>
      <w:rFonts w:ascii="Courier New" w:hAnsi="Courier New"/>
    </w:rPr>
  </w:style>
  <w:style w:styleId="Style_30_ch" w:type="character">
    <w:name w:val="Таблицы (моноширинный)"/>
    <w:basedOn w:val="Style_3_ch"/>
    <w:link w:val="Style_30"/>
    <w:rPr>
      <w:rFonts w:ascii="Courier New" w:hAnsi="Courier New"/>
    </w:rPr>
  </w:style>
  <w:style w:styleId="Style_31" w:type="paragraph">
    <w:name w:val="Caption"/>
    <w:basedOn w:val="Style_3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3_ch"/>
    <w:link w:val="Style_31"/>
    <w:rPr>
      <w:rFonts w:ascii="PT Astra Serif" w:hAnsi="PT Astra Serif"/>
      <w:i w:val="1"/>
      <w:sz w:val="24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  <w:color w:val="000000"/>
      <w:sz w:val="20"/>
    </w:rPr>
  </w:style>
  <w:style w:styleId="Style_4_ch" w:type="character">
    <w:name w:val="ConsPlusNonformat"/>
    <w:link w:val="Style_4"/>
    <w:rPr>
      <w:rFonts w:ascii="Courier New" w:hAnsi="Courier New"/>
      <w:color w:val="000000"/>
      <w:sz w:val="20"/>
    </w:rPr>
  </w:style>
  <w:style w:styleId="Style_33" w:type="paragraph">
    <w:name w:val="Указатель"/>
    <w:basedOn w:val="Style_3"/>
    <w:link w:val="Style_33_ch"/>
    <w:rPr>
      <w:rFonts w:ascii="PT Astra Serif" w:hAnsi="PT Astra Serif"/>
    </w:rPr>
  </w:style>
  <w:style w:styleId="Style_33_ch" w:type="character">
    <w:name w:val="Указатель"/>
    <w:basedOn w:val="Style_3_ch"/>
    <w:link w:val="Style_33"/>
    <w:rPr>
      <w:rFonts w:ascii="PT Astra Serif" w:hAnsi="PT Astra Serif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21" w:type="paragraph">
    <w:name w:val="Основной шрифт абзаца"/>
    <w:link w:val="Style_21_ch"/>
  </w:style>
  <w:style w:styleId="Style_21_ch" w:type="character">
    <w:name w:val="Основной шрифт абзаца"/>
    <w:link w:val="Style_21"/>
  </w:style>
  <w:style w:styleId="Style_17" w:type="paragraph">
    <w:name w:val="Body Text"/>
    <w:basedOn w:val="Style_3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3_ch"/>
    <w:link w:val="Style_1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2024-03-03T03:06:56Z</dcterms:modified>
</cp:coreProperties>
</file>