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80" w:rightFromText="180" w:vertAnchor="text" w:horzAnchor="margin" w:tblpXSpec="center" w:tblpY="-520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20E50" w:rsidRPr="003020A2" w:rsidTr="00720E50">
        <w:trPr>
          <w:trHeight w:val="71"/>
        </w:trPr>
        <w:tc>
          <w:tcPr>
            <w:tcW w:w="9464" w:type="dxa"/>
          </w:tcPr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 xml:space="preserve">Приложение к </w:t>
            </w: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 xml:space="preserve">постановлению </w:t>
            </w:r>
            <w:r>
              <w:rPr>
                <w:rFonts w:ascii="Times New Roman" w:hAnsi="Times New Roman"/>
                <w:szCs w:val="24"/>
              </w:rPr>
              <w:t>районной Администрации</w:t>
            </w: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 </w:t>
            </w:r>
            <w:r w:rsidR="00D865EA">
              <w:rPr>
                <w:rFonts w:ascii="Times New Roman" w:hAnsi="Times New Roman"/>
                <w:szCs w:val="24"/>
              </w:rPr>
              <w:t>«___</w:t>
            </w:r>
            <w:proofErr w:type="gramStart"/>
            <w:r w:rsidR="00D865EA">
              <w:rPr>
                <w:rFonts w:ascii="Times New Roman" w:hAnsi="Times New Roman"/>
                <w:szCs w:val="24"/>
              </w:rPr>
              <w:t>_»  _</w:t>
            </w:r>
            <w:proofErr w:type="gramEnd"/>
            <w:r w:rsidR="00D865EA">
              <w:rPr>
                <w:rFonts w:ascii="Times New Roman" w:hAnsi="Times New Roman"/>
                <w:szCs w:val="24"/>
              </w:rPr>
              <w:t>_____ 2024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020A2">
              <w:rPr>
                <w:rFonts w:ascii="Times New Roman" w:hAnsi="Times New Roman"/>
                <w:szCs w:val="24"/>
              </w:rPr>
              <w:t xml:space="preserve"> г.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B0543">
              <w:rPr>
                <w:rFonts w:ascii="Times New Roman" w:hAnsi="Times New Roman"/>
                <w:szCs w:val="24"/>
              </w:rPr>
              <w:t xml:space="preserve">№ </w:t>
            </w:r>
            <w:r w:rsidR="00D865EA">
              <w:rPr>
                <w:rFonts w:ascii="Times New Roman" w:hAnsi="Times New Roman"/>
                <w:szCs w:val="24"/>
              </w:rPr>
              <w:t>_____</w:t>
            </w: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 xml:space="preserve">Муниципальная программа </w:t>
            </w:r>
          </w:p>
          <w:p w:rsidR="000805D7" w:rsidRDefault="00EB70EC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</w:t>
            </w:r>
            <w:r w:rsidR="000805D7">
              <w:rPr>
                <w:rFonts w:ascii="Times New Roman" w:hAnsi="Times New Roman"/>
                <w:b/>
                <w:sz w:val="28"/>
                <w:szCs w:val="24"/>
              </w:rPr>
              <w:t>у</w:t>
            </w:r>
            <w:r w:rsidR="00720E50">
              <w:rPr>
                <w:rFonts w:ascii="Times New Roman" w:hAnsi="Times New Roman"/>
                <w:b/>
                <w:sz w:val="28"/>
                <w:szCs w:val="24"/>
              </w:rPr>
              <w:t xml:space="preserve">ниципального </w:t>
            </w:r>
            <w:r w:rsidR="00D865EA">
              <w:rPr>
                <w:rFonts w:ascii="Times New Roman" w:hAnsi="Times New Roman"/>
                <w:b/>
                <w:sz w:val="28"/>
                <w:szCs w:val="24"/>
              </w:rPr>
              <w:t>района</w:t>
            </w:r>
            <w:r w:rsidR="000805D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720E50" w:rsidRPr="003020A2" w:rsidRDefault="00720E50" w:rsidP="00080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«Профилактика безнадзорности и правонарушений среди несовершеннолетних</w:t>
            </w: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0805D7" w:rsidRPr="003020A2" w:rsidRDefault="000805D7" w:rsidP="00080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>на 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28</w:t>
            </w: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20E50" w:rsidRPr="00B5349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20E50" w:rsidRPr="003020A2" w:rsidRDefault="00720E50" w:rsidP="003756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3756F6" w:rsidRDefault="008B0543" w:rsidP="008B0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(в ред. </w:t>
            </w:r>
            <w:r w:rsidR="00EA70D2">
              <w:rPr>
                <w:rFonts w:ascii="Times New Roman" w:hAnsi="Times New Roman"/>
                <w:szCs w:val="24"/>
              </w:rPr>
              <w:t xml:space="preserve">Постановления Главы района </w:t>
            </w:r>
          </w:p>
          <w:p w:rsidR="00747762" w:rsidRDefault="00EA70D2" w:rsidP="008B0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№163 от 05.02.2024 г.</w:t>
            </w:r>
          </w:p>
          <w:p w:rsidR="00406547" w:rsidRDefault="00747762" w:rsidP="008B0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№434 от 26.03.2024 г.</w:t>
            </w:r>
          </w:p>
          <w:p w:rsidR="00FA26C3" w:rsidRDefault="00406547" w:rsidP="008B0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№731 от 17.05.2024 г.</w:t>
            </w:r>
          </w:p>
          <w:p w:rsidR="00076967" w:rsidRDefault="00FA26C3" w:rsidP="008B0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№1723 от 05.11.2024 г.</w:t>
            </w:r>
          </w:p>
          <w:p w:rsidR="008B0543" w:rsidRDefault="00076967" w:rsidP="008B0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№2081 от 16.12.2024 г.</w:t>
            </w:r>
            <w:r w:rsidR="00EA70D2">
              <w:rPr>
                <w:rFonts w:ascii="Times New Roman" w:hAnsi="Times New Roman"/>
                <w:szCs w:val="24"/>
              </w:rPr>
              <w:t>)</w:t>
            </w: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Default="00720E50" w:rsidP="00720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Мирный, 20</w:t>
            </w:r>
            <w:r w:rsidR="0002038F">
              <w:rPr>
                <w:rFonts w:ascii="Times New Roman" w:hAnsi="Times New Roman"/>
                <w:b/>
                <w:szCs w:val="24"/>
              </w:rPr>
              <w:t>23</w:t>
            </w:r>
            <w:r w:rsidRPr="003020A2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  <w:p w:rsidR="00720E50" w:rsidRPr="003020A2" w:rsidRDefault="00720E50" w:rsidP="00720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2DCD" w:rsidRPr="003020A2" w:rsidRDefault="00672DCD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szCs w:val="24"/>
        </w:rPr>
      </w:pPr>
    </w:p>
    <w:p w:rsidR="00672DCD" w:rsidRPr="003020A2" w:rsidRDefault="00672DCD" w:rsidP="00C52B6B">
      <w:pPr>
        <w:rPr>
          <w:rFonts w:ascii="Times New Roman" w:hAnsi="Times New Roman"/>
          <w:szCs w:val="24"/>
        </w:rPr>
        <w:sectPr w:rsidR="00672DCD" w:rsidRPr="003020A2" w:rsidSect="00821119">
          <w:headerReference w:type="default" r:id="rId8"/>
          <w:headerReference w:type="first" r:id="rId9"/>
          <w:footerReference w:type="first" r:id="rId10"/>
          <w:pgSz w:w="11906" w:h="16838"/>
          <w:pgMar w:top="709" w:right="1134" w:bottom="851" w:left="1701" w:header="720" w:footer="0" w:gutter="0"/>
          <w:cols w:space="708"/>
          <w:titlePg/>
          <w:docGrid w:linePitch="360"/>
        </w:sectPr>
      </w:pPr>
    </w:p>
    <w:p w:rsidR="00B96924" w:rsidRPr="007F5162" w:rsidRDefault="00B96924" w:rsidP="00B969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F5162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96924" w:rsidRPr="00B96924" w:rsidRDefault="00B96924" w:rsidP="00B969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4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Наименование программы</w:t>
            </w:r>
          </w:p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15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«Профилактика безнадзорности и правонарушений среди несовершеннолетних»</w:t>
            </w:r>
          </w:p>
        </w:tc>
      </w:tr>
    </w:tbl>
    <w:p w:rsidR="00B96924" w:rsidRPr="00B74B2E" w:rsidRDefault="00B96924" w:rsidP="00277C00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4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615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20</w:t>
            </w:r>
            <w:r w:rsidR="00FD0805">
              <w:rPr>
                <w:rFonts w:ascii="Times New Roman" w:hAnsi="Times New Roman"/>
                <w:szCs w:val="24"/>
              </w:rPr>
              <w:t>24</w:t>
            </w:r>
            <w:r w:rsidRPr="00B96924">
              <w:rPr>
                <w:rFonts w:ascii="Times New Roman" w:hAnsi="Times New Roman"/>
                <w:szCs w:val="24"/>
              </w:rPr>
              <w:t>-20</w:t>
            </w:r>
            <w:r w:rsidR="002401B4">
              <w:rPr>
                <w:rFonts w:ascii="Times New Roman" w:hAnsi="Times New Roman"/>
                <w:szCs w:val="24"/>
              </w:rPr>
              <w:t>2</w:t>
            </w:r>
            <w:r w:rsidR="00A51E36">
              <w:rPr>
                <w:rFonts w:ascii="Times New Roman" w:hAnsi="Times New Roman"/>
                <w:szCs w:val="24"/>
              </w:rPr>
              <w:t>8</w:t>
            </w:r>
            <w:r w:rsidR="00277C00">
              <w:rPr>
                <w:rFonts w:ascii="Times New Roman" w:hAnsi="Times New Roman"/>
                <w:szCs w:val="24"/>
              </w:rPr>
              <w:t xml:space="preserve"> годы</w:t>
            </w:r>
          </w:p>
        </w:tc>
      </w:tr>
    </w:tbl>
    <w:p w:rsidR="00B96924" w:rsidRPr="00B74B2E" w:rsidRDefault="00B96924" w:rsidP="00277C00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24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Координатор программы</w:t>
            </w:r>
          </w:p>
        </w:tc>
        <w:tc>
          <w:tcPr>
            <w:tcW w:w="7615" w:type="dxa"/>
          </w:tcPr>
          <w:p w:rsidR="00B96924" w:rsidRPr="00B96924" w:rsidRDefault="00FE11EF" w:rsidP="00277C00">
            <w:pPr>
              <w:autoSpaceDE w:val="0"/>
              <w:autoSpaceDN w:val="0"/>
              <w:adjustRightInd w:val="0"/>
              <w:ind w:left="-11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B96924" w:rsidRPr="00B96924">
              <w:rPr>
                <w:rFonts w:ascii="Times New Roman" w:hAnsi="Times New Roman"/>
                <w:szCs w:val="24"/>
              </w:rPr>
              <w:t>Отдел по делам несовершеннолетних Администрации</w:t>
            </w:r>
            <w:r w:rsidR="00277C00">
              <w:rPr>
                <w:rFonts w:ascii="Times New Roman" w:hAnsi="Times New Roman"/>
                <w:szCs w:val="24"/>
              </w:rPr>
              <w:t xml:space="preserve"> </w:t>
            </w:r>
            <w:r w:rsidR="002E21A8">
              <w:rPr>
                <w:rFonts w:ascii="Times New Roman" w:hAnsi="Times New Roman"/>
                <w:szCs w:val="24"/>
              </w:rPr>
              <w:t>муниципального района</w:t>
            </w:r>
            <w:r w:rsidR="00D865EA">
              <w:rPr>
                <w:rFonts w:ascii="Times New Roman" w:hAnsi="Times New Roman"/>
                <w:szCs w:val="24"/>
              </w:rPr>
              <w:t xml:space="preserve"> </w:t>
            </w:r>
            <w:r w:rsidR="00B96924" w:rsidRPr="00B96924">
              <w:rPr>
                <w:rFonts w:ascii="Times New Roman" w:hAnsi="Times New Roman"/>
                <w:szCs w:val="24"/>
              </w:rPr>
              <w:t>«Мирнинский район» Р</w:t>
            </w:r>
            <w:r w:rsidR="00062122">
              <w:rPr>
                <w:rFonts w:ascii="Times New Roman" w:hAnsi="Times New Roman"/>
                <w:szCs w:val="24"/>
              </w:rPr>
              <w:t xml:space="preserve">еспублики </w:t>
            </w:r>
            <w:r w:rsidR="00B96924" w:rsidRPr="00B96924">
              <w:rPr>
                <w:rFonts w:ascii="Times New Roman" w:hAnsi="Times New Roman"/>
                <w:szCs w:val="24"/>
              </w:rPr>
              <w:t>С</w:t>
            </w:r>
            <w:r w:rsidR="00062122">
              <w:rPr>
                <w:rFonts w:ascii="Times New Roman" w:hAnsi="Times New Roman"/>
                <w:szCs w:val="24"/>
              </w:rPr>
              <w:t xml:space="preserve">аха </w:t>
            </w:r>
            <w:r w:rsidR="00B96924" w:rsidRPr="00B96924">
              <w:rPr>
                <w:rFonts w:ascii="Times New Roman" w:hAnsi="Times New Roman"/>
                <w:szCs w:val="24"/>
              </w:rPr>
              <w:t>(Я</w:t>
            </w:r>
            <w:r w:rsidR="00062122">
              <w:rPr>
                <w:rFonts w:ascii="Times New Roman" w:hAnsi="Times New Roman"/>
                <w:szCs w:val="24"/>
              </w:rPr>
              <w:t>кутия</w:t>
            </w:r>
            <w:r w:rsidR="00B96924" w:rsidRPr="00B96924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:rsidR="00B96924" w:rsidRPr="00B74B2E" w:rsidRDefault="00B96924" w:rsidP="00B96924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rPr>
          <w:trHeight w:val="714"/>
        </w:trPr>
        <w:tc>
          <w:tcPr>
            <w:tcW w:w="567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24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Исполнители программы</w:t>
            </w:r>
          </w:p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15" w:type="dxa"/>
          </w:tcPr>
          <w:p w:rsidR="00980C1E" w:rsidRDefault="00980C1E" w:rsidP="0023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277C0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Районная комиссия по делам несове</w:t>
            </w:r>
            <w:r w:rsidR="002E21A8">
              <w:rPr>
                <w:rFonts w:ascii="Times New Roman" w:hAnsi="Times New Roman"/>
                <w:szCs w:val="24"/>
              </w:rPr>
              <w:t>ршеннолетних и защите их прав муниципального района</w:t>
            </w:r>
            <w:r>
              <w:rPr>
                <w:rFonts w:ascii="Times New Roman" w:hAnsi="Times New Roman"/>
                <w:szCs w:val="24"/>
              </w:rPr>
              <w:t xml:space="preserve"> «Мирнинский район» </w:t>
            </w:r>
            <w:r w:rsidR="00C50BCC" w:rsidRPr="00B96924">
              <w:rPr>
                <w:rFonts w:ascii="Times New Roman" w:hAnsi="Times New Roman"/>
                <w:szCs w:val="24"/>
              </w:rPr>
              <w:t>Р</w:t>
            </w:r>
            <w:r w:rsidR="00C50BCC">
              <w:rPr>
                <w:rFonts w:ascii="Times New Roman" w:hAnsi="Times New Roman"/>
                <w:szCs w:val="24"/>
              </w:rPr>
              <w:t xml:space="preserve">еспублики </w:t>
            </w:r>
            <w:r w:rsidR="00C50BCC" w:rsidRPr="00B96924">
              <w:rPr>
                <w:rFonts w:ascii="Times New Roman" w:hAnsi="Times New Roman"/>
                <w:szCs w:val="24"/>
              </w:rPr>
              <w:t>С</w:t>
            </w:r>
            <w:r w:rsidR="00C50BCC">
              <w:rPr>
                <w:rFonts w:ascii="Times New Roman" w:hAnsi="Times New Roman"/>
                <w:szCs w:val="24"/>
              </w:rPr>
              <w:t xml:space="preserve">аха </w:t>
            </w:r>
            <w:r w:rsidR="00C50BCC" w:rsidRPr="00B96924">
              <w:rPr>
                <w:rFonts w:ascii="Times New Roman" w:hAnsi="Times New Roman"/>
                <w:szCs w:val="24"/>
              </w:rPr>
              <w:t>(Я</w:t>
            </w:r>
            <w:r w:rsidR="00C50BCC">
              <w:rPr>
                <w:rFonts w:ascii="Times New Roman" w:hAnsi="Times New Roman"/>
                <w:szCs w:val="24"/>
              </w:rPr>
              <w:t>кутия</w:t>
            </w:r>
            <w:r w:rsidR="00C50BCC" w:rsidRPr="00B96924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B96924" w:rsidRPr="00B96924" w:rsidRDefault="00B96924" w:rsidP="0023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-</w:t>
            </w:r>
            <w:r w:rsidR="00277C00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Отдел по делам несовершеннолетних Администр</w:t>
            </w:r>
            <w:r w:rsidR="00510182">
              <w:rPr>
                <w:rFonts w:ascii="Times New Roman" w:hAnsi="Times New Roman"/>
                <w:szCs w:val="24"/>
              </w:rPr>
              <w:t xml:space="preserve">ации </w:t>
            </w:r>
            <w:r w:rsidR="00C0575B">
              <w:rPr>
                <w:rFonts w:ascii="Times New Roman" w:hAnsi="Times New Roman"/>
                <w:szCs w:val="24"/>
              </w:rPr>
              <w:t xml:space="preserve">муниципального района «Мирнинский район» </w:t>
            </w:r>
            <w:r w:rsidR="00C0575B" w:rsidRPr="00B96924">
              <w:rPr>
                <w:rFonts w:ascii="Times New Roman" w:hAnsi="Times New Roman"/>
                <w:szCs w:val="24"/>
              </w:rPr>
              <w:t>Р</w:t>
            </w:r>
            <w:r w:rsidR="00C0575B">
              <w:rPr>
                <w:rFonts w:ascii="Times New Roman" w:hAnsi="Times New Roman"/>
                <w:szCs w:val="24"/>
              </w:rPr>
              <w:t xml:space="preserve">еспублики </w:t>
            </w:r>
            <w:r w:rsidR="00C0575B" w:rsidRPr="00B96924">
              <w:rPr>
                <w:rFonts w:ascii="Times New Roman" w:hAnsi="Times New Roman"/>
                <w:szCs w:val="24"/>
              </w:rPr>
              <w:t>С</w:t>
            </w:r>
            <w:r w:rsidR="00C0575B">
              <w:rPr>
                <w:rFonts w:ascii="Times New Roman" w:hAnsi="Times New Roman"/>
                <w:szCs w:val="24"/>
              </w:rPr>
              <w:t xml:space="preserve">аха </w:t>
            </w:r>
            <w:r w:rsidR="00C0575B" w:rsidRPr="00B96924">
              <w:rPr>
                <w:rFonts w:ascii="Times New Roman" w:hAnsi="Times New Roman"/>
                <w:szCs w:val="24"/>
              </w:rPr>
              <w:t>(Я</w:t>
            </w:r>
            <w:r w:rsidR="00C0575B">
              <w:rPr>
                <w:rFonts w:ascii="Times New Roman" w:hAnsi="Times New Roman"/>
                <w:szCs w:val="24"/>
              </w:rPr>
              <w:t>кутия</w:t>
            </w:r>
            <w:proofErr w:type="gramStart"/>
            <w:r w:rsidR="00C0575B" w:rsidRPr="00B96924">
              <w:rPr>
                <w:rFonts w:ascii="Times New Roman" w:hAnsi="Times New Roman"/>
                <w:szCs w:val="24"/>
              </w:rPr>
              <w:t>)</w:t>
            </w:r>
            <w:r w:rsidR="000D7ED2">
              <w:rPr>
                <w:rFonts w:ascii="Times New Roman" w:hAnsi="Times New Roman"/>
                <w:szCs w:val="24"/>
              </w:rPr>
              <w:t>(</w:t>
            </w:r>
            <w:proofErr w:type="gramEnd"/>
            <w:r w:rsidR="000D7ED2">
              <w:rPr>
                <w:rFonts w:ascii="Times New Roman" w:hAnsi="Times New Roman"/>
                <w:szCs w:val="24"/>
              </w:rPr>
              <w:t>далее ОПДН)</w:t>
            </w:r>
            <w:r w:rsidR="00980C1E">
              <w:rPr>
                <w:rFonts w:ascii="Times New Roman" w:hAnsi="Times New Roman"/>
                <w:szCs w:val="24"/>
              </w:rPr>
              <w:t>;</w:t>
            </w:r>
          </w:p>
          <w:p w:rsidR="00B96924" w:rsidRP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2401B4">
              <w:rPr>
                <w:rFonts w:ascii="Times New Roman" w:hAnsi="Times New Roman"/>
                <w:szCs w:val="24"/>
              </w:rPr>
              <w:t>ОМВД</w:t>
            </w:r>
            <w:r w:rsidR="00FD0805">
              <w:rPr>
                <w:rFonts w:ascii="Times New Roman" w:hAnsi="Times New Roman"/>
                <w:szCs w:val="24"/>
              </w:rPr>
              <w:t xml:space="preserve"> </w:t>
            </w:r>
            <w:r w:rsidR="002401B4">
              <w:rPr>
                <w:rFonts w:ascii="Times New Roman" w:hAnsi="Times New Roman"/>
                <w:szCs w:val="24"/>
              </w:rPr>
              <w:t xml:space="preserve">России по </w:t>
            </w:r>
            <w:r w:rsidRPr="00B96924">
              <w:rPr>
                <w:rFonts w:ascii="Times New Roman" w:hAnsi="Times New Roman"/>
                <w:szCs w:val="24"/>
              </w:rPr>
              <w:t>Мирнинск</w:t>
            </w:r>
            <w:r w:rsidR="002401B4">
              <w:rPr>
                <w:rFonts w:ascii="Times New Roman" w:hAnsi="Times New Roman"/>
                <w:szCs w:val="24"/>
              </w:rPr>
              <w:t>ому району</w:t>
            </w:r>
            <w:r w:rsidRPr="00B96924">
              <w:rPr>
                <w:rFonts w:ascii="Times New Roman" w:hAnsi="Times New Roman"/>
                <w:szCs w:val="24"/>
              </w:rPr>
              <w:t xml:space="preserve">; </w:t>
            </w:r>
          </w:p>
          <w:p w:rsidR="00B96924" w:rsidRDefault="00277C00" w:rsidP="00F7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 </w:t>
            </w:r>
            <w:r w:rsidR="00B96924" w:rsidRPr="00B96924">
              <w:rPr>
                <w:rFonts w:ascii="Times New Roman" w:hAnsi="Times New Roman"/>
                <w:szCs w:val="24"/>
              </w:rPr>
              <w:t>МКУ «Мирнинское районное управление образования» (МКУ «МРУО»);</w:t>
            </w:r>
          </w:p>
          <w:p w:rsidR="00062122" w:rsidRPr="00B96924" w:rsidRDefault="00062122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4731D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АН ДОО «</w:t>
            </w:r>
            <w:proofErr w:type="spellStart"/>
            <w:r>
              <w:rPr>
                <w:rFonts w:ascii="Times New Roman" w:hAnsi="Times New Roman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/>
                <w:szCs w:val="24"/>
              </w:rPr>
              <w:t>»;</w:t>
            </w:r>
          </w:p>
          <w:p w:rsidR="00B96924" w:rsidRP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ЦПМСС «Доверие»;</w:t>
            </w:r>
          </w:p>
          <w:p w:rsid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="00C52D0E">
              <w:rPr>
                <w:rFonts w:ascii="Times New Roman" w:hAnsi="Times New Roman"/>
                <w:szCs w:val="24"/>
              </w:rPr>
              <w:t xml:space="preserve">ГБУ Республики Саха (Якутия) </w:t>
            </w:r>
            <w:r w:rsidRPr="00B9692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B96924">
              <w:rPr>
                <w:rFonts w:ascii="Times New Roman" w:hAnsi="Times New Roman"/>
                <w:szCs w:val="24"/>
              </w:rPr>
              <w:t>М</w:t>
            </w:r>
            <w:r w:rsidR="00A87F12">
              <w:rPr>
                <w:rFonts w:ascii="Times New Roman" w:hAnsi="Times New Roman"/>
                <w:szCs w:val="24"/>
              </w:rPr>
              <w:t>ирнинская</w:t>
            </w:r>
            <w:proofErr w:type="spellEnd"/>
            <w:r w:rsidR="00A87F12">
              <w:rPr>
                <w:rFonts w:ascii="Times New Roman" w:hAnsi="Times New Roman"/>
                <w:szCs w:val="24"/>
              </w:rPr>
              <w:t xml:space="preserve"> центральная районная больница</w:t>
            </w:r>
            <w:r w:rsidRPr="00B96924">
              <w:rPr>
                <w:rFonts w:ascii="Times New Roman" w:hAnsi="Times New Roman"/>
                <w:szCs w:val="24"/>
              </w:rPr>
              <w:t>»</w:t>
            </w:r>
            <w:r w:rsidR="00983796">
              <w:rPr>
                <w:rFonts w:ascii="Times New Roman" w:hAnsi="Times New Roman"/>
                <w:szCs w:val="24"/>
              </w:rPr>
              <w:t xml:space="preserve"> (далее ГБУ РС(Я) «МЦРБ»)</w:t>
            </w:r>
            <w:r w:rsidRPr="00B96924">
              <w:rPr>
                <w:rFonts w:ascii="Times New Roman" w:hAnsi="Times New Roman"/>
                <w:szCs w:val="24"/>
              </w:rPr>
              <w:t>;</w:t>
            </w:r>
          </w:p>
          <w:p w:rsidR="00F45CBD" w:rsidRPr="00F45CBD" w:rsidRDefault="00F45CBD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52D0E">
              <w:rPr>
                <w:rFonts w:ascii="Times New Roman" w:hAnsi="Times New Roman"/>
                <w:szCs w:val="24"/>
              </w:rPr>
              <w:t>ГБУ Республики Саха (</w:t>
            </w:r>
            <w:proofErr w:type="gramStart"/>
            <w:r w:rsidR="00C52D0E">
              <w:rPr>
                <w:rFonts w:ascii="Times New Roman" w:hAnsi="Times New Roman"/>
                <w:szCs w:val="24"/>
              </w:rPr>
              <w:t xml:space="preserve">Якутия) </w:t>
            </w:r>
            <w:r w:rsidRPr="009B10A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Cs w:val="24"/>
              </w:rPr>
              <w:t>А</w:t>
            </w:r>
            <w:r w:rsidR="00A87F12">
              <w:rPr>
                <w:rFonts w:ascii="Times New Roman" w:hAnsi="Times New Roman"/>
                <w:szCs w:val="24"/>
              </w:rPr>
              <w:t>йхальская</w:t>
            </w:r>
            <w:proofErr w:type="spellEnd"/>
            <w:r w:rsidR="00A87F12">
              <w:rPr>
                <w:rFonts w:ascii="Times New Roman" w:hAnsi="Times New Roman"/>
                <w:szCs w:val="24"/>
              </w:rPr>
              <w:t xml:space="preserve"> городская больница</w:t>
            </w:r>
            <w:r>
              <w:rPr>
                <w:rFonts w:ascii="Times New Roman" w:hAnsi="Times New Roman"/>
                <w:szCs w:val="24"/>
              </w:rPr>
              <w:t>»</w:t>
            </w:r>
            <w:r w:rsidR="00983796">
              <w:rPr>
                <w:rFonts w:ascii="Times New Roman" w:hAnsi="Times New Roman"/>
                <w:szCs w:val="24"/>
              </w:rPr>
              <w:t xml:space="preserve"> (далее ГБУ РС(Я) «АГБ»)</w:t>
            </w:r>
            <w:r>
              <w:rPr>
                <w:rFonts w:ascii="Times New Roman" w:hAnsi="Times New Roman"/>
                <w:szCs w:val="24"/>
              </w:rPr>
              <w:t>;</w:t>
            </w:r>
            <w:r w:rsidR="00C52D0E">
              <w:rPr>
                <w:rFonts w:ascii="Times New Roman" w:hAnsi="Times New Roman"/>
                <w:szCs w:val="24"/>
              </w:rPr>
              <w:t xml:space="preserve"> </w:t>
            </w:r>
          </w:p>
          <w:p w:rsidR="00B96924" w:rsidRPr="00B96924" w:rsidRDefault="00D51C99" w:rsidP="0006212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Комитет </w:t>
            </w:r>
            <w:r w:rsidR="00AB57FE">
              <w:rPr>
                <w:rFonts w:ascii="Times New Roman" w:hAnsi="Times New Roman"/>
                <w:szCs w:val="24"/>
              </w:rPr>
              <w:t xml:space="preserve">по </w:t>
            </w:r>
            <w:r w:rsidR="00B96924" w:rsidRPr="00B96924">
              <w:rPr>
                <w:rFonts w:ascii="Times New Roman" w:hAnsi="Times New Roman"/>
                <w:szCs w:val="24"/>
              </w:rPr>
              <w:t>физической кул</w:t>
            </w:r>
            <w:r w:rsidR="00510182">
              <w:rPr>
                <w:rFonts w:ascii="Times New Roman" w:hAnsi="Times New Roman"/>
                <w:szCs w:val="24"/>
              </w:rPr>
              <w:t xml:space="preserve">ьтуре и спорту Администрации </w:t>
            </w:r>
            <w:r w:rsidR="00C0575B">
              <w:rPr>
                <w:rFonts w:ascii="Times New Roman" w:hAnsi="Times New Roman"/>
                <w:szCs w:val="24"/>
              </w:rPr>
              <w:t xml:space="preserve">муниципального района «Мирнинский район» </w:t>
            </w:r>
            <w:r w:rsidR="00C0575B" w:rsidRPr="00B96924">
              <w:rPr>
                <w:rFonts w:ascii="Times New Roman" w:hAnsi="Times New Roman"/>
                <w:szCs w:val="24"/>
              </w:rPr>
              <w:t>Р</w:t>
            </w:r>
            <w:r w:rsidR="00C0575B">
              <w:rPr>
                <w:rFonts w:ascii="Times New Roman" w:hAnsi="Times New Roman"/>
                <w:szCs w:val="24"/>
              </w:rPr>
              <w:t xml:space="preserve">еспублики </w:t>
            </w:r>
            <w:r w:rsidR="00C0575B" w:rsidRPr="00B96924">
              <w:rPr>
                <w:rFonts w:ascii="Times New Roman" w:hAnsi="Times New Roman"/>
                <w:szCs w:val="24"/>
              </w:rPr>
              <w:t>С</w:t>
            </w:r>
            <w:r w:rsidR="00C0575B">
              <w:rPr>
                <w:rFonts w:ascii="Times New Roman" w:hAnsi="Times New Roman"/>
                <w:szCs w:val="24"/>
              </w:rPr>
              <w:t xml:space="preserve">аха </w:t>
            </w:r>
            <w:r w:rsidR="00C0575B" w:rsidRPr="00B96924">
              <w:rPr>
                <w:rFonts w:ascii="Times New Roman" w:hAnsi="Times New Roman"/>
                <w:szCs w:val="24"/>
              </w:rPr>
              <w:t>(Я</w:t>
            </w:r>
            <w:r w:rsidR="00C0575B">
              <w:rPr>
                <w:rFonts w:ascii="Times New Roman" w:hAnsi="Times New Roman"/>
                <w:szCs w:val="24"/>
              </w:rPr>
              <w:t>кутия</w:t>
            </w:r>
            <w:r w:rsidR="00C0575B" w:rsidRPr="00B96924">
              <w:rPr>
                <w:rFonts w:ascii="Times New Roman" w:hAnsi="Times New Roman"/>
                <w:szCs w:val="24"/>
              </w:rPr>
              <w:t>)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 (КФКиС);</w:t>
            </w:r>
          </w:p>
          <w:p w:rsidR="00B96924" w:rsidRPr="00B96924" w:rsidRDefault="00B96924" w:rsidP="0006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МКУ «</w:t>
            </w:r>
            <w:proofErr w:type="spellStart"/>
            <w:r w:rsidRPr="00B96924">
              <w:rPr>
                <w:rFonts w:ascii="Times New Roman" w:hAnsi="Times New Roman"/>
                <w:szCs w:val="24"/>
              </w:rPr>
              <w:t>Межпосел</w:t>
            </w:r>
            <w:r w:rsidR="00510182">
              <w:rPr>
                <w:rFonts w:ascii="Times New Roman" w:hAnsi="Times New Roman"/>
                <w:szCs w:val="24"/>
              </w:rPr>
              <w:t>енческое</w:t>
            </w:r>
            <w:proofErr w:type="spellEnd"/>
            <w:r w:rsidR="00510182">
              <w:rPr>
                <w:rFonts w:ascii="Times New Roman" w:hAnsi="Times New Roman"/>
                <w:szCs w:val="24"/>
              </w:rPr>
              <w:t xml:space="preserve"> управление культуры» </w:t>
            </w:r>
            <w:r w:rsidR="000A148A">
              <w:rPr>
                <w:rFonts w:ascii="Times New Roman" w:hAnsi="Times New Roman"/>
                <w:szCs w:val="24"/>
              </w:rPr>
              <w:t xml:space="preserve">муниципального района «Мирнинский район» </w:t>
            </w:r>
            <w:r w:rsidR="000A148A" w:rsidRPr="00B96924">
              <w:rPr>
                <w:rFonts w:ascii="Times New Roman" w:hAnsi="Times New Roman"/>
                <w:szCs w:val="24"/>
              </w:rPr>
              <w:t>Р</w:t>
            </w:r>
            <w:r w:rsidR="000A148A">
              <w:rPr>
                <w:rFonts w:ascii="Times New Roman" w:hAnsi="Times New Roman"/>
                <w:szCs w:val="24"/>
              </w:rPr>
              <w:t xml:space="preserve">еспублики </w:t>
            </w:r>
            <w:r w:rsidR="000A148A" w:rsidRPr="00B96924">
              <w:rPr>
                <w:rFonts w:ascii="Times New Roman" w:hAnsi="Times New Roman"/>
                <w:szCs w:val="24"/>
              </w:rPr>
              <w:t>С</w:t>
            </w:r>
            <w:r w:rsidR="000A148A">
              <w:rPr>
                <w:rFonts w:ascii="Times New Roman" w:hAnsi="Times New Roman"/>
                <w:szCs w:val="24"/>
              </w:rPr>
              <w:t xml:space="preserve">аха </w:t>
            </w:r>
            <w:r w:rsidR="000A148A" w:rsidRPr="00B96924">
              <w:rPr>
                <w:rFonts w:ascii="Times New Roman" w:hAnsi="Times New Roman"/>
                <w:szCs w:val="24"/>
              </w:rPr>
              <w:t>(Я</w:t>
            </w:r>
            <w:r w:rsidR="000A148A">
              <w:rPr>
                <w:rFonts w:ascii="Times New Roman" w:hAnsi="Times New Roman"/>
                <w:szCs w:val="24"/>
              </w:rPr>
              <w:t>кутия</w:t>
            </w:r>
            <w:r w:rsidR="000A148A" w:rsidRPr="00B96924">
              <w:rPr>
                <w:rFonts w:ascii="Times New Roman" w:hAnsi="Times New Roman"/>
                <w:szCs w:val="24"/>
              </w:rPr>
              <w:t>)</w:t>
            </w:r>
            <w:r w:rsidR="00454FA3">
              <w:rPr>
                <w:rFonts w:ascii="Times New Roman" w:hAnsi="Times New Roman"/>
                <w:szCs w:val="24"/>
              </w:rPr>
              <w:t xml:space="preserve"> (МКУ «МУК»)</w:t>
            </w:r>
            <w:r w:rsidRPr="00B96924">
              <w:rPr>
                <w:rFonts w:ascii="Times New Roman" w:hAnsi="Times New Roman"/>
                <w:szCs w:val="24"/>
              </w:rPr>
              <w:t>;</w:t>
            </w:r>
          </w:p>
          <w:p w:rsidR="00B96924" w:rsidRPr="00B96924" w:rsidRDefault="00B96924" w:rsidP="0006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- Управление соци</w:t>
            </w:r>
            <w:r w:rsidR="00510182">
              <w:rPr>
                <w:rFonts w:ascii="Times New Roman" w:hAnsi="Times New Roman"/>
                <w:szCs w:val="24"/>
              </w:rPr>
              <w:t xml:space="preserve">альной политики Администрации </w:t>
            </w:r>
            <w:r w:rsidR="000A148A">
              <w:rPr>
                <w:rFonts w:ascii="Times New Roman" w:hAnsi="Times New Roman"/>
                <w:szCs w:val="24"/>
              </w:rPr>
              <w:t xml:space="preserve">муниципального района «Мирнинский район» </w:t>
            </w:r>
            <w:r w:rsidR="000A148A" w:rsidRPr="00B96924">
              <w:rPr>
                <w:rFonts w:ascii="Times New Roman" w:hAnsi="Times New Roman"/>
                <w:szCs w:val="24"/>
              </w:rPr>
              <w:t>Р</w:t>
            </w:r>
            <w:r w:rsidR="000A148A">
              <w:rPr>
                <w:rFonts w:ascii="Times New Roman" w:hAnsi="Times New Roman"/>
                <w:szCs w:val="24"/>
              </w:rPr>
              <w:t xml:space="preserve">еспублики </w:t>
            </w:r>
            <w:r w:rsidR="000A148A" w:rsidRPr="00B96924">
              <w:rPr>
                <w:rFonts w:ascii="Times New Roman" w:hAnsi="Times New Roman"/>
                <w:szCs w:val="24"/>
              </w:rPr>
              <w:t>С</w:t>
            </w:r>
            <w:r w:rsidR="000A148A">
              <w:rPr>
                <w:rFonts w:ascii="Times New Roman" w:hAnsi="Times New Roman"/>
                <w:szCs w:val="24"/>
              </w:rPr>
              <w:t xml:space="preserve">аха </w:t>
            </w:r>
            <w:r w:rsidR="000A148A" w:rsidRPr="00B96924">
              <w:rPr>
                <w:rFonts w:ascii="Times New Roman" w:hAnsi="Times New Roman"/>
                <w:szCs w:val="24"/>
              </w:rPr>
              <w:t>(Я</w:t>
            </w:r>
            <w:r w:rsidR="000A148A">
              <w:rPr>
                <w:rFonts w:ascii="Times New Roman" w:hAnsi="Times New Roman"/>
                <w:szCs w:val="24"/>
              </w:rPr>
              <w:t>кутия</w:t>
            </w:r>
            <w:r w:rsidR="000A148A" w:rsidRPr="00B96924">
              <w:rPr>
                <w:rFonts w:ascii="Times New Roman" w:hAnsi="Times New Roman"/>
                <w:szCs w:val="24"/>
              </w:rPr>
              <w:t>)</w:t>
            </w:r>
            <w:r w:rsidRPr="00B96924">
              <w:rPr>
                <w:rFonts w:ascii="Times New Roman" w:hAnsi="Times New Roman"/>
                <w:szCs w:val="24"/>
              </w:rPr>
              <w:t xml:space="preserve"> (УСП);</w:t>
            </w:r>
          </w:p>
          <w:p w:rsidR="00B96924" w:rsidRPr="00B96924" w:rsidRDefault="00062122" w:rsidP="0006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B96924" w:rsidRPr="00B96924">
              <w:rPr>
                <w:rFonts w:ascii="Times New Roman" w:hAnsi="Times New Roman"/>
                <w:szCs w:val="24"/>
              </w:rPr>
              <w:t>Отдел</w:t>
            </w:r>
            <w:r w:rsidR="00454FA3">
              <w:rPr>
                <w:rFonts w:ascii="Times New Roman" w:hAnsi="Times New Roman"/>
                <w:szCs w:val="24"/>
              </w:rPr>
              <w:t xml:space="preserve"> по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 опек</w:t>
            </w:r>
            <w:r w:rsidR="00454FA3">
              <w:rPr>
                <w:rFonts w:ascii="Times New Roman" w:hAnsi="Times New Roman"/>
                <w:szCs w:val="24"/>
              </w:rPr>
              <w:t>е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 и попечительств</w:t>
            </w:r>
            <w:r w:rsidR="00454FA3">
              <w:rPr>
                <w:rFonts w:ascii="Times New Roman" w:hAnsi="Times New Roman"/>
                <w:szCs w:val="24"/>
              </w:rPr>
              <w:t>у</w:t>
            </w:r>
            <w:r w:rsidR="00D51C99">
              <w:rPr>
                <w:rFonts w:ascii="Times New Roman" w:hAnsi="Times New Roman"/>
                <w:szCs w:val="24"/>
              </w:rPr>
              <w:t xml:space="preserve"> </w:t>
            </w:r>
            <w:r w:rsidR="00510182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="000A148A">
              <w:rPr>
                <w:rFonts w:ascii="Times New Roman" w:hAnsi="Times New Roman"/>
                <w:szCs w:val="24"/>
              </w:rPr>
              <w:t xml:space="preserve">муниципального района «Мирнинский район» </w:t>
            </w:r>
            <w:r w:rsidR="000A148A" w:rsidRPr="00B96924">
              <w:rPr>
                <w:rFonts w:ascii="Times New Roman" w:hAnsi="Times New Roman"/>
                <w:szCs w:val="24"/>
              </w:rPr>
              <w:t>Р</w:t>
            </w:r>
            <w:r w:rsidR="000A148A">
              <w:rPr>
                <w:rFonts w:ascii="Times New Roman" w:hAnsi="Times New Roman"/>
                <w:szCs w:val="24"/>
              </w:rPr>
              <w:t xml:space="preserve">еспублики </w:t>
            </w:r>
            <w:r w:rsidR="000A148A" w:rsidRPr="00B96924">
              <w:rPr>
                <w:rFonts w:ascii="Times New Roman" w:hAnsi="Times New Roman"/>
                <w:szCs w:val="24"/>
              </w:rPr>
              <w:t>С</w:t>
            </w:r>
            <w:r w:rsidR="000A148A">
              <w:rPr>
                <w:rFonts w:ascii="Times New Roman" w:hAnsi="Times New Roman"/>
                <w:szCs w:val="24"/>
              </w:rPr>
              <w:t xml:space="preserve">аха </w:t>
            </w:r>
            <w:r w:rsidR="000A148A" w:rsidRPr="00B96924">
              <w:rPr>
                <w:rFonts w:ascii="Times New Roman" w:hAnsi="Times New Roman"/>
                <w:szCs w:val="24"/>
              </w:rPr>
              <w:t>(Я</w:t>
            </w:r>
            <w:r w:rsidR="000A148A">
              <w:rPr>
                <w:rFonts w:ascii="Times New Roman" w:hAnsi="Times New Roman"/>
                <w:szCs w:val="24"/>
              </w:rPr>
              <w:t xml:space="preserve">кутия) </w:t>
            </w:r>
            <w:r w:rsidR="00B96924" w:rsidRPr="00B96924">
              <w:rPr>
                <w:rFonts w:ascii="Times New Roman" w:hAnsi="Times New Roman"/>
                <w:szCs w:val="24"/>
              </w:rPr>
              <w:t>(ООиП);</w:t>
            </w:r>
          </w:p>
          <w:p w:rsidR="00B96924" w:rsidRPr="00B96924" w:rsidRDefault="00073533" w:rsidP="0006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B96924" w:rsidRPr="00B96924">
              <w:rPr>
                <w:rFonts w:ascii="Times New Roman" w:hAnsi="Times New Roman"/>
                <w:szCs w:val="24"/>
              </w:rPr>
              <w:t>Г</w:t>
            </w:r>
            <w:r w:rsidR="00896553">
              <w:rPr>
                <w:rFonts w:ascii="Times New Roman" w:hAnsi="Times New Roman"/>
                <w:szCs w:val="24"/>
              </w:rPr>
              <w:t>КУ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 </w:t>
            </w:r>
            <w:r w:rsidR="00506E7F">
              <w:rPr>
                <w:rFonts w:ascii="Times New Roman" w:hAnsi="Times New Roman"/>
                <w:szCs w:val="24"/>
              </w:rPr>
              <w:t>Республики Саха (Якутия) «Мирнинское У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правление социальной защиты населения </w:t>
            </w:r>
            <w:r w:rsidR="00506E7F">
              <w:rPr>
                <w:rFonts w:ascii="Times New Roman" w:hAnsi="Times New Roman"/>
                <w:szCs w:val="24"/>
              </w:rPr>
              <w:t>и труда при Министерстве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 тру</w:t>
            </w:r>
            <w:r w:rsidR="00506E7F">
              <w:rPr>
                <w:rFonts w:ascii="Times New Roman" w:hAnsi="Times New Roman"/>
                <w:szCs w:val="24"/>
              </w:rPr>
              <w:t>да и социального развития Республики Саха (Якутия)</w:t>
            </w:r>
            <w:r w:rsidR="00B96924" w:rsidRPr="00B96924">
              <w:rPr>
                <w:rFonts w:ascii="Times New Roman" w:hAnsi="Times New Roman"/>
                <w:szCs w:val="24"/>
              </w:rPr>
              <w:t>»;</w:t>
            </w:r>
          </w:p>
          <w:p w:rsidR="00B96924" w:rsidRPr="00B96924" w:rsidRDefault="004F0885" w:rsidP="004F0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B96924" w:rsidRPr="00B96924">
              <w:rPr>
                <w:rFonts w:ascii="Times New Roman" w:hAnsi="Times New Roman"/>
                <w:szCs w:val="24"/>
              </w:rPr>
              <w:t>Г</w:t>
            </w:r>
            <w:r w:rsidR="002401B4">
              <w:rPr>
                <w:rFonts w:ascii="Times New Roman" w:hAnsi="Times New Roman"/>
                <w:szCs w:val="24"/>
              </w:rPr>
              <w:t>КУ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Республики Саха (Якутия) </w:t>
            </w:r>
            <w:r w:rsidR="00B96924" w:rsidRPr="00B96924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 xml:space="preserve">ирнинский социально реабилитационный центр для несовершеннолетних </w:t>
            </w:r>
            <w:r w:rsidR="00B96924" w:rsidRPr="00B96924">
              <w:rPr>
                <w:rFonts w:ascii="Times New Roman" w:hAnsi="Times New Roman"/>
                <w:szCs w:val="24"/>
              </w:rPr>
              <w:t>«Харысхал»;</w:t>
            </w:r>
          </w:p>
          <w:p w:rsidR="00B96924" w:rsidRPr="00B96924" w:rsidRDefault="00B96924" w:rsidP="004F0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ГКУ</w:t>
            </w:r>
            <w:r w:rsidR="004F0885">
              <w:rPr>
                <w:rFonts w:ascii="Times New Roman" w:hAnsi="Times New Roman"/>
                <w:szCs w:val="24"/>
              </w:rPr>
              <w:t xml:space="preserve"> Республики Саха (Якутия)</w:t>
            </w:r>
            <w:r w:rsidRPr="00B96924">
              <w:rPr>
                <w:rFonts w:ascii="Times New Roman" w:hAnsi="Times New Roman"/>
                <w:szCs w:val="24"/>
              </w:rPr>
              <w:t xml:space="preserve"> </w:t>
            </w:r>
            <w:r w:rsidRPr="00C479B9">
              <w:rPr>
                <w:rFonts w:ascii="Times New Roman" w:hAnsi="Times New Roman"/>
                <w:szCs w:val="24"/>
              </w:rPr>
              <w:t>«Центр занятости населения Мирнинского района»;</w:t>
            </w:r>
          </w:p>
          <w:p w:rsid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Культурно-сп</w:t>
            </w:r>
            <w:r w:rsidR="002401B4">
              <w:rPr>
                <w:rFonts w:ascii="Times New Roman" w:hAnsi="Times New Roman"/>
                <w:szCs w:val="24"/>
              </w:rPr>
              <w:t>ортивный комплекс АК «АЛРОСА» (П</w:t>
            </w:r>
            <w:r w:rsidRPr="00B96924">
              <w:rPr>
                <w:rFonts w:ascii="Times New Roman" w:hAnsi="Times New Roman"/>
                <w:szCs w:val="24"/>
              </w:rPr>
              <w:t>АО) (КСК);</w:t>
            </w:r>
          </w:p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Районный комитет молодежи </w:t>
            </w:r>
            <w:r w:rsidR="00454FA3">
              <w:rPr>
                <w:rFonts w:ascii="Times New Roman" w:hAnsi="Times New Roman"/>
                <w:szCs w:val="24"/>
              </w:rPr>
              <w:t xml:space="preserve"> Администрации </w:t>
            </w:r>
            <w:r w:rsidR="000A148A">
              <w:rPr>
                <w:rFonts w:ascii="Times New Roman" w:hAnsi="Times New Roman"/>
                <w:szCs w:val="24"/>
              </w:rPr>
              <w:t xml:space="preserve">муниципального района «Мирнинский район» </w:t>
            </w:r>
            <w:r w:rsidR="000A148A" w:rsidRPr="00B96924">
              <w:rPr>
                <w:rFonts w:ascii="Times New Roman" w:hAnsi="Times New Roman"/>
                <w:szCs w:val="24"/>
              </w:rPr>
              <w:t>Р</w:t>
            </w:r>
            <w:r w:rsidR="000A148A">
              <w:rPr>
                <w:rFonts w:ascii="Times New Roman" w:hAnsi="Times New Roman"/>
                <w:szCs w:val="24"/>
              </w:rPr>
              <w:t xml:space="preserve">еспублики </w:t>
            </w:r>
            <w:r w:rsidR="000A148A" w:rsidRPr="00B96924">
              <w:rPr>
                <w:rFonts w:ascii="Times New Roman" w:hAnsi="Times New Roman"/>
                <w:szCs w:val="24"/>
              </w:rPr>
              <w:t>С</w:t>
            </w:r>
            <w:r w:rsidR="000A148A">
              <w:rPr>
                <w:rFonts w:ascii="Times New Roman" w:hAnsi="Times New Roman"/>
                <w:szCs w:val="24"/>
              </w:rPr>
              <w:t xml:space="preserve">аха </w:t>
            </w:r>
            <w:r w:rsidR="000A148A" w:rsidRPr="00B96924">
              <w:rPr>
                <w:rFonts w:ascii="Times New Roman" w:hAnsi="Times New Roman"/>
                <w:szCs w:val="24"/>
              </w:rPr>
              <w:t>(Я</w:t>
            </w:r>
            <w:r w:rsidR="000A148A">
              <w:rPr>
                <w:rFonts w:ascii="Times New Roman" w:hAnsi="Times New Roman"/>
                <w:szCs w:val="24"/>
              </w:rPr>
              <w:t>кутия</w:t>
            </w:r>
            <w:r w:rsidR="000A148A" w:rsidRPr="00B96924">
              <w:rPr>
                <w:rFonts w:ascii="Times New Roman" w:hAnsi="Times New Roman"/>
                <w:szCs w:val="24"/>
              </w:rPr>
              <w:t>)</w:t>
            </w:r>
            <w:r w:rsidRPr="00B96924">
              <w:rPr>
                <w:rFonts w:ascii="Times New Roman" w:hAnsi="Times New Roman"/>
                <w:szCs w:val="24"/>
              </w:rPr>
              <w:t xml:space="preserve"> (РКМ).</w:t>
            </w:r>
          </w:p>
        </w:tc>
      </w:tr>
    </w:tbl>
    <w:p w:rsidR="00B96924" w:rsidRPr="00B74B2E" w:rsidRDefault="00B96924" w:rsidP="00B96924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4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96924">
              <w:rPr>
                <w:rFonts w:ascii="Times New Roman" w:hAnsi="Times New Roman"/>
                <w:szCs w:val="24"/>
              </w:rPr>
              <w:t>Цель(-и) программы</w:t>
            </w:r>
          </w:p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615" w:type="dxa"/>
          </w:tcPr>
          <w:p w:rsidR="00B96924" w:rsidRPr="00A80279" w:rsidRDefault="00A80279" w:rsidP="00710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A80279">
              <w:rPr>
                <w:rFonts w:ascii="Times New Roman" w:hAnsi="Times New Roman"/>
                <w:szCs w:val="24"/>
              </w:rPr>
              <w:t>оказание комплексных мер профилактики безнадзорности и правонарушений несовершеннолетних, защиты их прав, социальной реабилитации и адаптации.</w:t>
            </w:r>
          </w:p>
        </w:tc>
      </w:tr>
    </w:tbl>
    <w:p w:rsidR="00B96924" w:rsidRPr="00B74B2E" w:rsidRDefault="00B96924" w:rsidP="00B96924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24" w:type="dxa"/>
          </w:tcPr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96924">
              <w:rPr>
                <w:rFonts w:ascii="Times New Roman" w:hAnsi="Times New Roman"/>
                <w:szCs w:val="24"/>
              </w:rPr>
              <w:t>Задачи программы</w:t>
            </w:r>
          </w:p>
          <w:p w:rsidR="00B96924" w:rsidRPr="00B96924" w:rsidRDefault="00B96924" w:rsidP="00277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615" w:type="dxa"/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Программа предусматривает решение следующих задач:</w:t>
            </w:r>
          </w:p>
          <w:p w:rsidR="00B96924" w:rsidRPr="00B96924" w:rsidRDefault="00740DEF" w:rsidP="00740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="001E47E8">
              <w:rPr>
                <w:rFonts w:ascii="Times New Roman" w:hAnsi="Times New Roman"/>
                <w:szCs w:val="24"/>
              </w:rPr>
              <w:t>Организация работы, направленной на с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нижение уровня правонарушений и преступлений среди несовершеннолетних, состоящих на учете в </w:t>
            </w:r>
            <w:r w:rsidR="00062122">
              <w:rPr>
                <w:rFonts w:ascii="Times New Roman" w:hAnsi="Times New Roman"/>
                <w:szCs w:val="24"/>
              </w:rPr>
              <w:t>Районной комисси</w:t>
            </w:r>
            <w:r w:rsidR="00510182">
              <w:rPr>
                <w:rFonts w:ascii="Times New Roman" w:hAnsi="Times New Roman"/>
                <w:szCs w:val="24"/>
              </w:rPr>
              <w:t xml:space="preserve">и по делам несовершеннолетних </w:t>
            </w:r>
            <w:r w:rsidR="0050573C">
              <w:rPr>
                <w:rFonts w:ascii="Times New Roman" w:hAnsi="Times New Roman"/>
                <w:szCs w:val="24"/>
              </w:rPr>
              <w:lastRenderedPageBreak/>
              <w:t>и защите их прав муниципального района</w:t>
            </w:r>
            <w:r w:rsidR="00062122">
              <w:rPr>
                <w:rFonts w:ascii="Times New Roman" w:hAnsi="Times New Roman"/>
                <w:szCs w:val="24"/>
              </w:rPr>
              <w:t xml:space="preserve"> «Мирнинский район»</w:t>
            </w:r>
            <w:r w:rsidR="0050573C">
              <w:rPr>
                <w:rFonts w:ascii="Times New Roman" w:hAnsi="Times New Roman"/>
                <w:szCs w:val="24"/>
              </w:rPr>
              <w:t xml:space="preserve"> Республики Саха (Якутия)</w:t>
            </w:r>
            <w:r w:rsidR="00062122">
              <w:rPr>
                <w:rFonts w:ascii="Times New Roman" w:hAnsi="Times New Roman"/>
                <w:szCs w:val="24"/>
              </w:rPr>
              <w:t>;</w:t>
            </w:r>
          </w:p>
          <w:p w:rsidR="00B96924" w:rsidRPr="00B96924" w:rsidRDefault="00740DEF" w:rsidP="00740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 О</w:t>
            </w:r>
            <w:r w:rsidR="00B74B2E">
              <w:rPr>
                <w:rFonts w:ascii="Times New Roman" w:hAnsi="Times New Roman"/>
                <w:szCs w:val="24"/>
              </w:rPr>
              <w:t xml:space="preserve">рганизация </w:t>
            </w:r>
            <w:r w:rsidR="00C37373">
              <w:rPr>
                <w:rFonts w:ascii="Times New Roman" w:hAnsi="Times New Roman"/>
                <w:szCs w:val="24"/>
              </w:rPr>
              <w:t xml:space="preserve">дополнительной </w:t>
            </w:r>
            <w:r w:rsidR="00B74B2E">
              <w:rPr>
                <w:rFonts w:ascii="Times New Roman" w:hAnsi="Times New Roman"/>
                <w:szCs w:val="24"/>
              </w:rPr>
              <w:t>занятости несовершен</w:t>
            </w:r>
            <w:r w:rsidR="00C37373">
              <w:rPr>
                <w:rFonts w:ascii="Times New Roman" w:hAnsi="Times New Roman"/>
                <w:szCs w:val="24"/>
              </w:rPr>
              <w:t>нолетних</w:t>
            </w:r>
            <w:r w:rsidR="00B74B2E">
              <w:rPr>
                <w:rFonts w:ascii="Times New Roman" w:hAnsi="Times New Roman"/>
                <w:szCs w:val="24"/>
              </w:rPr>
              <w:t>;</w:t>
            </w:r>
          </w:p>
          <w:p w:rsidR="00740DEF" w:rsidRPr="00B96924" w:rsidRDefault="00740DEF" w:rsidP="00AB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  <w:r w:rsidR="008D66C3">
              <w:rPr>
                <w:rFonts w:ascii="Times New Roman" w:hAnsi="Times New Roman"/>
                <w:szCs w:val="24"/>
              </w:rPr>
              <w:t>Проведение профилактической работы направленной на с</w:t>
            </w:r>
            <w:r w:rsidR="00B74B2E">
              <w:rPr>
                <w:rFonts w:ascii="Times New Roman" w:hAnsi="Times New Roman"/>
                <w:szCs w:val="24"/>
              </w:rPr>
              <w:t>нижение алкоголизации детского населения</w:t>
            </w:r>
            <w:r w:rsidR="003A598D">
              <w:rPr>
                <w:rFonts w:ascii="Times New Roman" w:hAnsi="Times New Roman"/>
                <w:szCs w:val="24"/>
              </w:rPr>
              <w:t xml:space="preserve"> и родителей, имеющих несовершеннолетних детей</w:t>
            </w:r>
            <w:r w:rsidR="00DB4AAC">
              <w:rPr>
                <w:rFonts w:ascii="Times New Roman" w:hAnsi="Times New Roman"/>
                <w:szCs w:val="24"/>
              </w:rPr>
              <w:t>, профилактика семейного неблагополучия</w:t>
            </w:r>
            <w:r w:rsidR="00AB25E3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B96924" w:rsidRPr="00B96924" w:rsidRDefault="00B96924" w:rsidP="00B74B2E">
      <w:pPr>
        <w:ind w:left="426"/>
        <w:rPr>
          <w:rFonts w:ascii="Times New Roman" w:hAnsi="Times New Roman"/>
          <w:szCs w:val="24"/>
        </w:rPr>
      </w:pPr>
      <w:bookmarkStart w:id="0" w:name="_MON_1508749599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91"/>
        <w:gridCol w:w="477"/>
        <w:gridCol w:w="7371"/>
      </w:tblGrid>
      <w:tr w:rsidR="003A598D" w:rsidRPr="00B96924" w:rsidTr="00A97B63">
        <w:trPr>
          <w:trHeight w:val="3676"/>
        </w:trPr>
        <w:tc>
          <w:tcPr>
            <w:tcW w:w="567" w:type="dxa"/>
          </w:tcPr>
          <w:p w:rsidR="003A598D" w:rsidRPr="00454FA3" w:rsidRDefault="003A598D" w:rsidP="003A5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454FA3">
              <w:rPr>
                <w:rFonts w:ascii="Times New Roman" w:hAnsi="Times New Roman"/>
                <w:szCs w:val="24"/>
              </w:rPr>
              <w:t>7</w:t>
            </w:r>
          </w:p>
        </w:tc>
        <w:bookmarkStart w:id="1" w:name="_MON_1622898469"/>
        <w:bookmarkEnd w:id="1"/>
        <w:tc>
          <w:tcPr>
            <w:tcW w:w="9639" w:type="dxa"/>
            <w:gridSpan w:val="3"/>
          </w:tcPr>
          <w:p w:rsidR="003A598D" w:rsidRPr="007655BD" w:rsidRDefault="008C1D7B" w:rsidP="00A434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655BD">
              <w:rPr>
                <w:rFonts w:ascii="Times New Roman" w:hAnsi="Times New Roman"/>
                <w:szCs w:val="24"/>
              </w:rPr>
              <w:object w:dxaOrig="11186" w:dyaOrig="57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218.25pt" o:ole="">
                  <v:imagedata r:id="rId11" o:title=""/>
                </v:shape>
                <o:OLEObject Type="Embed" ProgID="Excel.Sheet.12" ShapeID="_x0000_i1025" DrawAspect="Content" ObjectID="_1795938340" r:id="rId12"/>
              </w:object>
            </w:r>
          </w:p>
          <w:p w:rsidR="00F5550B" w:rsidRPr="00B96924" w:rsidRDefault="00F5550B" w:rsidP="00240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D46BB" w:rsidRPr="00B96924" w:rsidTr="0027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B" w:rsidRPr="00454FA3" w:rsidRDefault="00CD46BB" w:rsidP="00454FA3">
            <w:pPr>
              <w:autoSpaceDE w:val="0"/>
              <w:autoSpaceDN w:val="0"/>
              <w:adjustRightInd w:val="0"/>
              <w:ind w:left="-108" w:right="-196"/>
              <w:rPr>
                <w:rFonts w:ascii="Times New Roman" w:hAnsi="Times New Roman"/>
                <w:bCs/>
                <w:szCs w:val="24"/>
              </w:rPr>
            </w:pPr>
            <w:r w:rsidRPr="00454FA3">
              <w:rPr>
                <w:rFonts w:ascii="Times New Roman" w:hAnsi="Times New Roman"/>
                <w:bCs/>
                <w:szCs w:val="24"/>
              </w:rPr>
              <w:t xml:space="preserve"> 8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B" w:rsidRPr="00454FA3" w:rsidRDefault="00CD46BB" w:rsidP="002378AF">
            <w:pPr>
              <w:autoSpaceDE w:val="0"/>
              <w:autoSpaceDN w:val="0"/>
              <w:adjustRightInd w:val="0"/>
              <w:ind w:right="-196"/>
              <w:rPr>
                <w:rFonts w:ascii="Times New Roman" w:hAnsi="Times New Roman"/>
                <w:bCs/>
                <w:szCs w:val="24"/>
              </w:rPr>
            </w:pPr>
            <w:r w:rsidRPr="00454FA3">
              <w:rPr>
                <w:rFonts w:ascii="Times New Roman" w:hAnsi="Times New Roman"/>
                <w:bCs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6BB" w:rsidRPr="00B96924" w:rsidRDefault="00CD46BB" w:rsidP="002378AF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6BB" w:rsidRPr="00B96924" w:rsidRDefault="00E218B9" w:rsidP="00803951">
            <w:pPr>
              <w:tabs>
                <w:tab w:val="left" w:pos="232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Снижение количества</w:t>
            </w:r>
            <w:r w:rsidR="00CD46BB">
              <w:rPr>
                <w:rFonts w:ascii="Times New Roman" w:hAnsi="Times New Roman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/>
                <w:szCs w:val="24"/>
              </w:rPr>
              <w:t xml:space="preserve"> и семей</w:t>
            </w:r>
            <w:r w:rsidR="00CD46BB" w:rsidRPr="00B96924">
              <w:rPr>
                <w:rFonts w:ascii="Times New Roman" w:hAnsi="Times New Roman"/>
                <w:szCs w:val="24"/>
              </w:rPr>
              <w:t xml:space="preserve">, состоящих на учете </w:t>
            </w:r>
            <w:r w:rsidR="00CD46BB">
              <w:rPr>
                <w:rFonts w:ascii="Times New Roman" w:hAnsi="Times New Roman"/>
                <w:szCs w:val="24"/>
              </w:rPr>
              <w:t>Банка данных СОП Районной комисси</w:t>
            </w:r>
            <w:r w:rsidR="00510182">
              <w:rPr>
                <w:rFonts w:ascii="Times New Roman" w:hAnsi="Times New Roman"/>
                <w:szCs w:val="24"/>
              </w:rPr>
              <w:t xml:space="preserve">и по делам несовершеннолетних </w:t>
            </w:r>
            <w:r w:rsidR="00F16116">
              <w:rPr>
                <w:rFonts w:ascii="Times New Roman" w:hAnsi="Times New Roman"/>
                <w:szCs w:val="24"/>
              </w:rPr>
              <w:t xml:space="preserve">и защите их прав </w:t>
            </w:r>
            <w:r w:rsidR="00510182">
              <w:rPr>
                <w:rFonts w:ascii="Times New Roman" w:hAnsi="Times New Roman"/>
                <w:szCs w:val="24"/>
              </w:rPr>
              <w:t>МР</w:t>
            </w:r>
            <w:r w:rsidR="00CD46BB">
              <w:rPr>
                <w:rFonts w:ascii="Times New Roman" w:hAnsi="Times New Roman"/>
                <w:szCs w:val="24"/>
              </w:rPr>
              <w:t xml:space="preserve"> «Мирнинский район»</w:t>
            </w:r>
            <w:r w:rsidR="00F16116">
              <w:rPr>
                <w:rFonts w:ascii="Times New Roman" w:hAnsi="Times New Roman"/>
                <w:szCs w:val="24"/>
              </w:rPr>
              <w:t xml:space="preserve"> РС(Я)</w:t>
            </w:r>
          </w:p>
        </w:tc>
      </w:tr>
      <w:tr w:rsidR="00B96924" w:rsidRPr="00B96924" w:rsidTr="0027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left="-108"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B96924" w:rsidP="00803951">
            <w:pPr>
              <w:tabs>
                <w:tab w:val="left" w:pos="2325"/>
              </w:tabs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Снижение количества </w:t>
            </w:r>
            <w:r w:rsidR="00D271AF">
              <w:rPr>
                <w:rFonts w:ascii="Times New Roman" w:hAnsi="Times New Roman"/>
                <w:szCs w:val="24"/>
              </w:rPr>
              <w:t xml:space="preserve">несовершеннолетних и </w:t>
            </w:r>
            <w:r w:rsidRPr="00B96924">
              <w:rPr>
                <w:rFonts w:ascii="Times New Roman" w:hAnsi="Times New Roman"/>
                <w:szCs w:val="24"/>
              </w:rPr>
              <w:t>родителей, злоупотребляющих спиртными напитками</w:t>
            </w:r>
          </w:p>
        </w:tc>
      </w:tr>
      <w:tr w:rsidR="00B96924" w:rsidRPr="00B96924" w:rsidTr="00277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left="-108"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181E08" w:rsidP="002378AF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B96924" w:rsidRPr="00B969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330851" w:rsidRDefault="00330851" w:rsidP="00803951">
            <w:pPr>
              <w:tabs>
                <w:tab w:val="left" w:pos="2325"/>
              </w:tabs>
              <w:jc w:val="both"/>
              <w:rPr>
                <w:rFonts w:ascii="Times New Roman" w:hAnsi="Times New Roman"/>
                <w:szCs w:val="24"/>
              </w:rPr>
            </w:pPr>
            <w:r w:rsidRPr="00330851">
              <w:rPr>
                <w:rFonts w:ascii="Times New Roman" w:hAnsi="Times New Roman"/>
                <w:szCs w:val="24"/>
                <w:shd w:val="clear" w:color="auto" w:fill="FFFFFF"/>
              </w:rPr>
              <w:t xml:space="preserve">Сохранение количества организованных для получения дополнительной профессии подростков, </w:t>
            </w:r>
            <w:r w:rsidR="004A45E1" w:rsidRPr="006E64A2">
              <w:rPr>
                <w:rFonts w:ascii="Times New Roman" w:hAnsi="Times New Roman"/>
                <w:szCs w:val="24"/>
              </w:rPr>
              <w:t>состоящих на учете в органах системы профилактики</w:t>
            </w:r>
            <w:r w:rsidR="004A45E1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96924" w:rsidRDefault="00B96924" w:rsidP="00B96924"/>
    <w:p w:rsidR="000B155B" w:rsidRDefault="000B155B" w:rsidP="00E775B9">
      <w:pPr>
        <w:jc w:val="center"/>
        <w:rPr>
          <w:rFonts w:ascii="Times New Roman" w:hAnsi="Times New Roman"/>
          <w:b/>
          <w:szCs w:val="24"/>
        </w:rPr>
      </w:pPr>
    </w:p>
    <w:p w:rsidR="00E775B9" w:rsidRDefault="00E775B9" w:rsidP="00B96924"/>
    <w:p w:rsidR="00B96924" w:rsidRDefault="00B96924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45469" w:rsidRPr="003020A2" w:rsidRDefault="00345469" w:rsidP="00F5550B">
      <w:pPr>
        <w:framePr w:w="9352" w:wrap="auto" w:hAnchor="text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  <w:sectPr w:rsidR="00345469" w:rsidRPr="003020A2" w:rsidSect="00846238">
          <w:pgSz w:w="11906" w:h="16838"/>
          <w:pgMar w:top="568" w:right="991" w:bottom="851" w:left="851" w:header="720" w:footer="119" w:gutter="0"/>
          <w:cols w:space="708"/>
          <w:titlePg/>
          <w:docGrid w:linePitch="360"/>
        </w:sectPr>
      </w:pPr>
    </w:p>
    <w:p w:rsidR="00192A2F" w:rsidRDefault="00192A2F" w:rsidP="00277C00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AF6700" w:rsidRPr="003020A2" w:rsidRDefault="002D7389" w:rsidP="002D7389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Р</w:t>
      </w:r>
      <w:r w:rsidR="001E3453" w:rsidRPr="003020A2">
        <w:rPr>
          <w:b/>
          <w:sz w:val="28"/>
          <w:szCs w:val="28"/>
        </w:rPr>
        <w:t>АЗДЕЛ</w:t>
      </w:r>
      <w:r w:rsidRPr="003020A2">
        <w:rPr>
          <w:b/>
          <w:sz w:val="28"/>
          <w:szCs w:val="28"/>
        </w:rPr>
        <w:t xml:space="preserve"> 1.</w:t>
      </w:r>
    </w:p>
    <w:p w:rsidR="00AF6700" w:rsidRPr="003020A2" w:rsidRDefault="001243BB" w:rsidP="002D7389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ХАРАКТЕРИСТИКА ТЕКУЩЕГО СОСТОЯНИЯ</w:t>
      </w:r>
    </w:p>
    <w:p w:rsidR="003100FD" w:rsidRPr="003020A2" w:rsidRDefault="003100FD" w:rsidP="002D7389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Default="00AF6700" w:rsidP="00407354">
      <w:pPr>
        <w:pStyle w:val="af4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137239" w:rsidRDefault="00137239" w:rsidP="00137239">
      <w:pPr>
        <w:pStyle w:val="af4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4123B8" w:rsidRPr="00150205" w:rsidRDefault="00C479B9" w:rsidP="004123B8">
      <w:pPr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23B8" w:rsidRPr="00150205">
        <w:rPr>
          <w:rFonts w:ascii="Times New Roman" w:hAnsi="Times New Roman"/>
          <w:sz w:val="28"/>
          <w:szCs w:val="28"/>
        </w:rPr>
        <w:t>Среди решаемых на среднесрочную перспективу задач социально-экономического раз</w:t>
      </w:r>
      <w:r w:rsidR="00E5488E">
        <w:rPr>
          <w:rFonts w:ascii="Times New Roman" w:hAnsi="Times New Roman"/>
          <w:sz w:val="28"/>
          <w:szCs w:val="28"/>
        </w:rPr>
        <w:t>вития муниципального района</w:t>
      </w:r>
      <w:r w:rsidR="004123B8" w:rsidRPr="00150205">
        <w:rPr>
          <w:rFonts w:ascii="Times New Roman" w:hAnsi="Times New Roman"/>
          <w:sz w:val="28"/>
          <w:szCs w:val="28"/>
        </w:rPr>
        <w:t xml:space="preserve"> «Мирнинский район» </w:t>
      </w:r>
      <w:r w:rsidR="00804917">
        <w:rPr>
          <w:rFonts w:ascii="Times New Roman" w:hAnsi="Times New Roman"/>
          <w:sz w:val="28"/>
          <w:szCs w:val="28"/>
        </w:rPr>
        <w:t xml:space="preserve">Республики Саха (Якутия) </w:t>
      </w:r>
      <w:r w:rsidR="004123B8" w:rsidRPr="00150205">
        <w:rPr>
          <w:rFonts w:ascii="Times New Roman" w:hAnsi="Times New Roman"/>
          <w:sz w:val="28"/>
          <w:szCs w:val="28"/>
        </w:rPr>
        <w:t xml:space="preserve">важное место занимает сокращение </w:t>
      </w:r>
      <w:r w:rsidR="004123B8">
        <w:rPr>
          <w:rFonts w:ascii="Times New Roman" w:hAnsi="Times New Roman"/>
          <w:sz w:val="28"/>
          <w:szCs w:val="28"/>
        </w:rPr>
        <w:t xml:space="preserve">преступлений и </w:t>
      </w:r>
      <w:r w:rsidR="004123B8" w:rsidRPr="00150205">
        <w:rPr>
          <w:rFonts w:ascii="Times New Roman" w:hAnsi="Times New Roman"/>
          <w:sz w:val="28"/>
          <w:szCs w:val="28"/>
        </w:rPr>
        <w:t xml:space="preserve">правонарушений среди несовершеннолетних, а также совершенствование системы профилактики безнадзорности и правонарушений несовершеннолетних в качестве одной из ключевых </w:t>
      </w:r>
      <w:r w:rsidR="004123B8">
        <w:rPr>
          <w:rFonts w:ascii="Times New Roman" w:hAnsi="Times New Roman"/>
          <w:sz w:val="28"/>
          <w:szCs w:val="28"/>
        </w:rPr>
        <w:t xml:space="preserve">позиций </w:t>
      </w:r>
      <w:r w:rsidR="004123B8" w:rsidRPr="00150205">
        <w:rPr>
          <w:rFonts w:ascii="Times New Roman" w:hAnsi="Times New Roman"/>
          <w:sz w:val="28"/>
          <w:szCs w:val="28"/>
        </w:rPr>
        <w:t xml:space="preserve">стратегий сокращения уровня преступности. 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Анализ ситуации в России, </w:t>
      </w:r>
      <w:r w:rsidRPr="004123B8">
        <w:rPr>
          <w:rFonts w:ascii="Times New Roman" w:hAnsi="Times New Roman"/>
          <w:sz w:val="28"/>
          <w:szCs w:val="28"/>
        </w:rPr>
        <w:t>характеризуется нарастанием социального неблагополучия семей, падением их жизненного уровня, криминализацией среды, рос</w:t>
      </w:r>
      <w:r w:rsidR="00D51C99">
        <w:rPr>
          <w:rFonts w:ascii="Times New Roman" w:hAnsi="Times New Roman"/>
          <w:sz w:val="28"/>
          <w:szCs w:val="28"/>
        </w:rPr>
        <w:t>том преступности среди взрослых, котор</w:t>
      </w:r>
      <w:r w:rsidR="00AB6B8B">
        <w:rPr>
          <w:rFonts w:ascii="Times New Roman" w:hAnsi="Times New Roman"/>
          <w:sz w:val="28"/>
          <w:szCs w:val="28"/>
        </w:rPr>
        <w:t>ые</w:t>
      </w:r>
      <w:r w:rsidR="00D51C99"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порождают опасные для подрастающего поколения и общества в целом тенденции: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рост числа граждан, лише</w:t>
      </w:r>
      <w:r w:rsidRPr="004123B8">
        <w:rPr>
          <w:rFonts w:ascii="Times New Roman" w:hAnsi="Times New Roman"/>
          <w:sz w:val="28"/>
          <w:szCs w:val="28"/>
        </w:rPr>
        <w:t>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- рост ранней алкоголизации и нар</w:t>
      </w:r>
      <w:r>
        <w:rPr>
          <w:rFonts w:ascii="Times New Roman" w:hAnsi="Times New Roman"/>
          <w:sz w:val="28"/>
          <w:szCs w:val="28"/>
        </w:rPr>
        <w:t>комании подростков, который веде</w:t>
      </w:r>
      <w:r w:rsidRPr="004123B8">
        <w:rPr>
          <w:rFonts w:ascii="Times New Roman" w:hAnsi="Times New Roman"/>
          <w:sz w:val="28"/>
          <w:szCs w:val="28"/>
        </w:rPr>
        <w:t>т к увелич</w:t>
      </w:r>
      <w:r>
        <w:rPr>
          <w:rFonts w:ascii="Times New Roman" w:hAnsi="Times New Roman"/>
          <w:sz w:val="28"/>
          <w:szCs w:val="28"/>
        </w:rPr>
        <w:t>ению числа преступлений, соверше</w:t>
      </w:r>
      <w:r w:rsidRPr="004123B8">
        <w:rPr>
          <w:rFonts w:ascii="Times New Roman" w:hAnsi="Times New Roman"/>
          <w:sz w:val="28"/>
          <w:szCs w:val="28"/>
        </w:rPr>
        <w:t>нных несовершеннолетними;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 xml:space="preserve">- увеличение числа несовершеннолетних правонарушителей из семей, 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Pr="004123B8">
        <w:rPr>
          <w:rFonts w:ascii="Times New Roman" w:hAnsi="Times New Roman"/>
          <w:sz w:val="28"/>
          <w:szCs w:val="28"/>
        </w:rPr>
        <w:t xml:space="preserve"> положении.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123B8">
        <w:rPr>
          <w:rFonts w:ascii="Times New Roman" w:hAnsi="Times New Roman"/>
          <w:sz w:val="28"/>
          <w:szCs w:val="28"/>
        </w:rPr>
        <w:t xml:space="preserve">К типичным отклонениям в поведении обучающихся относятся: лень, упрямство, агрессивность, недисциплинированность, уклонение от занятий, </w:t>
      </w:r>
      <w:r>
        <w:rPr>
          <w:rFonts w:ascii="Times New Roman" w:hAnsi="Times New Roman"/>
          <w:sz w:val="28"/>
          <w:szCs w:val="28"/>
        </w:rPr>
        <w:t xml:space="preserve">курение, употребление спиртных напитков, </w:t>
      </w:r>
      <w:r w:rsidRPr="004123B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арушение Устава образовательных учреждений</w:t>
      </w:r>
      <w:r w:rsidRPr="004123B8">
        <w:rPr>
          <w:rFonts w:ascii="Times New Roman" w:hAnsi="Times New Roman"/>
          <w:sz w:val="28"/>
          <w:szCs w:val="28"/>
        </w:rPr>
        <w:t>.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123B8">
        <w:rPr>
          <w:rFonts w:ascii="Times New Roman" w:hAnsi="Times New Roman"/>
          <w:sz w:val="28"/>
          <w:szCs w:val="28"/>
        </w:rPr>
        <w:t>Типичными причинами отклонений в поведении детей являются: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- безнадзорность в семье из-за занятости или пьянства родителей, семейного неблагополучия;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123B8">
        <w:rPr>
          <w:rFonts w:ascii="Times New Roman" w:hAnsi="Times New Roman"/>
          <w:sz w:val="28"/>
          <w:szCs w:val="28"/>
        </w:rPr>
        <w:t>- низкий уровень культуры и психолого-педагогической образованности родителей;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- нарушение эмоциональной, волевой сферы личности ребенка, отсутствие моральных и этических норм;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- социальная неустроенность родителей, отсутствие материальных средств;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нарушение детско-родительских отношений.</w:t>
      </w:r>
    </w:p>
    <w:p w:rsid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Наличие того или иного фактора социального неблагополучия в семье ведет к возникновению социальных отклонений в поведении детей, влечет явление беспризорности, безнадзорности и правонарушений среди несовершеннолетних и требует к себе повышенного внимания всех субъектов системы профилактики.</w:t>
      </w:r>
    </w:p>
    <w:p w:rsidR="003B44EE" w:rsidRDefault="003B44EE" w:rsidP="004123B8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  П</w:t>
      </w:r>
      <w:r w:rsidRPr="003B44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</w:t>
      </w:r>
      <w:r w:rsidRPr="003B44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44EE" w:rsidRDefault="003B44EE" w:rsidP="003B44E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В соответствии с</w:t>
      </w:r>
      <w:r w:rsidR="00B706C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706C8">
        <w:rPr>
          <w:bCs/>
          <w:color w:val="000000" w:themeColor="text1"/>
          <w:sz w:val="28"/>
          <w:szCs w:val="28"/>
          <w:shd w:val="clear" w:color="auto" w:fill="FFFFFF"/>
        </w:rPr>
        <w:t>Федеральным</w:t>
      </w:r>
      <w:r w:rsidRPr="003B44EE">
        <w:rPr>
          <w:bCs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B706C8">
        <w:rPr>
          <w:bCs/>
          <w:color w:val="000000" w:themeColor="text1"/>
          <w:sz w:val="28"/>
          <w:szCs w:val="28"/>
          <w:shd w:val="clear" w:color="auto" w:fill="FFFFFF"/>
        </w:rPr>
        <w:t>ом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от 24.06.1999 </w:t>
      </w:r>
      <w:r w:rsidR="00277C00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1B141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120-ФЗ «</w:t>
      </w:r>
      <w:r w:rsidRPr="003B44EE">
        <w:rPr>
          <w:bCs/>
          <w:color w:val="000000" w:themeColor="text1"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Arial" w:hAnsi="Arial" w:cs="Arial"/>
          <w:color w:val="212529"/>
        </w:rPr>
        <w:t xml:space="preserve">- </w:t>
      </w:r>
      <w:bookmarkStart w:id="2" w:name="100574"/>
      <w:bookmarkStart w:id="3" w:name="100551"/>
      <w:bookmarkStart w:id="4" w:name="100536"/>
      <w:bookmarkStart w:id="5" w:name="100029"/>
      <w:bookmarkStart w:id="6" w:name="000119"/>
      <w:bookmarkEnd w:id="2"/>
      <w:bookmarkEnd w:id="3"/>
      <w:bookmarkEnd w:id="4"/>
      <w:bookmarkEnd w:id="5"/>
      <w:bookmarkEnd w:id="6"/>
      <w:r w:rsidRPr="00FE5B9B">
        <w:rPr>
          <w:color w:val="000000" w:themeColor="text1"/>
          <w:sz w:val="28"/>
          <w:szCs w:val="28"/>
          <w:u w:val="single"/>
        </w:rPr>
        <w:t>в систему профилактики безнадзорности и правонарушений несовершеннолетних входя</w:t>
      </w:r>
      <w:r w:rsidR="00FE5B9B">
        <w:rPr>
          <w:color w:val="000000" w:themeColor="text1"/>
          <w:sz w:val="28"/>
          <w:szCs w:val="28"/>
          <w:u w:val="single"/>
        </w:rPr>
        <w:t>т:</w:t>
      </w:r>
      <w:r w:rsidR="00FE5B9B">
        <w:rPr>
          <w:color w:val="000000" w:themeColor="text1"/>
          <w:sz w:val="28"/>
          <w:szCs w:val="28"/>
        </w:rPr>
        <w:t xml:space="preserve"> </w:t>
      </w:r>
      <w:r w:rsidRPr="00FE5B9B">
        <w:rPr>
          <w:color w:val="000000" w:themeColor="text1"/>
          <w:sz w:val="28"/>
          <w:szCs w:val="28"/>
        </w:rPr>
        <w:t>комиссии</w:t>
      </w:r>
      <w:r w:rsidRPr="003B44EE">
        <w:rPr>
          <w:color w:val="000000" w:themeColor="text1"/>
          <w:sz w:val="28"/>
          <w:szCs w:val="28"/>
        </w:rPr>
        <w:t xml:space="preserve">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  <w:bookmarkStart w:id="7" w:name="100030"/>
      <w:bookmarkStart w:id="8" w:name="000107"/>
      <w:bookmarkStart w:id="9" w:name="100031"/>
      <w:bookmarkEnd w:id="7"/>
      <w:bookmarkEnd w:id="8"/>
      <w:bookmarkEnd w:id="9"/>
      <w:r w:rsidR="00FE5B9B">
        <w:rPr>
          <w:color w:val="000000" w:themeColor="text1"/>
          <w:sz w:val="28"/>
          <w:szCs w:val="28"/>
        </w:rPr>
        <w:t xml:space="preserve"> </w:t>
      </w:r>
    </w:p>
    <w:p w:rsidR="00FE5B9B" w:rsidRDefault="00FE5B9B" w:rsidP="003B44E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BC4A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563E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В реализации </w:t>
      </w:r>
      <w:r w:rsidR="003C29C9">
        <w:rPr>
          <w:color w:val="000000" w:themeColor="text1"/>
          <w:sz w:val="28"/>
          <w:szCs w:val="28"/>
        </w:rPr>
        <w:t xml:space="preserve">профилактических </w:t>
      </w:r>
      <w:r w:rsidR="00563EA1">
        <w:rPr>
          <w:color w:val="000000" w:themeColor="text1"/>
          <w:sz w:val="28"/>
          <w:szCs w:val="28"/>
        </w:rPr>
        <w:t xml:space="preserve">мероприятий с несовершеннолетними и родителями, состоящими на учете в органах и учреждениях системы профилактики </w:t>
      </w:r>
      <w:r w:rsidR="00BC4AD4">
        <w:rPr>
          <w:color w:val="000000" w:themeColor="text1"/>
          <w:sz w:val="28"/>
          <w:szCs w:val="28"/>
        </w:rPr>
        <w:t xml:space="preserve">задействованы исполнители </w:t>
      </w:r>
      <w:r w:rsidR="003C29C9">
        <w:rPr>
          <w:color w:val="000000" w:themeColor="text1"/>
          <w:sz w:val="28"/>
          <w:szCs w:val="28"/>
        </w:rPr>
        <w:t xml:space="preserve">муниципальной </w:t>
      </w:r>
      <w:r w:rsidR="00BC4AD4">
        <w:rPr>
          <w:color w:val="000000" w:themeColor="text1"/>
          <w:sz w:val="28"/>
          <w:szCs w:val="28"/>
        </w:rPr>
        <w:t>программы:</w:t>
      </w:r>
    </w:p>
    <w:p w:rsidR="00BC4AD4" w:rsidRPr="00141FCE" w:rsidRDefault="00141FCE" w:rsidP="0014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4AD4" w:rsidRPr="00141FCE">
        <w:rPr>
          <w:rFonts w:ascii="Times New Roman" w:hAnsi="Times New Roman"/>
          <w:sz w:val="28"/>
          <w:szCs w:val="28"/>
        </w:rPr>
        <w:t xml:space="preserve">  1. </w:t>
      </w:r>
      <w:r w:rsidR="00BC4AD4" w:rsidRPr="00141FCE">
        <w:rPr>
          <w:rFonts w:ascii="Times New Roman" w:hAnsi="Times New Roman"/>
          <w:b/>
          <w:sz w:val="28"/>
          <w:szCs w:val="28"/>
        </w:rPr>
        <w:t>Районная комиссия по делам несове</w:t>
      </w:r>
      <w:r w:rsidR="00E5488E">
        <w:rPr>
          <w:rFonts w:ascii="Times New Roman" w:hAnsi="Times New Roman"/>
          <w:b/>
          <w:sz w:val="28"/>
          <w:szCs w:val="28"/>
        </w:rPr>
        <w:t>ршеннолетних и защите их прав МР</w:t>
      </w:r>
      <w:r w:rsidR="00BC4AD4" w:rsidRPr="00141FCE">
        <w:rPr>
          <w:rFonts w:ascii="Times New Roman" w:hAnsi="Times New Roman"/>
          <w:b/>
          <w:sz w:val="28"/>
          <w:szCs w:val="28"/>
        </w:rPr>
        <w:t xml:space="preserve"> «Мирнинский район» РС(Я)</w:t>
      </w:r>
      <w:r w:rsidR="00EF6D3F" w:rsidRPr="00141FCE">
        <w:rPr>
          <w:rFonts w:ascii="Times New Roman" w:hAnsi="Times New Roman"/>
          <w:sz w:val="28"/>
          <w:szCs w:val="28"/>
        </w:rPr>
        <w:t xml:space="preserve"> –</w:t>
      </w:r>
      <w:r w:rsidRPr="00141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</w:t>
      </w:r>
      <w:r w:rsidRPr="00141FCE">
        <w:rPr>
          <w:rFonts w:ascii="Times New Roman" w:hAnsi="Times New Roman"/>
          <w:sz w:val="28"/>
          <w:szCs w:val="28"/>
        </w:rPr>
        <w:t>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</w:r>
      <w:r w:rsidR="004869BB" w:rsidRPr="001B1415">
        <w:rPr>
          <w:color w:val="000000" w:themeColor="text1"/>
          <w:sz w:val="28"/>
          <w:szCs w:val="28"/>
        </w:rPr>
        <w:t>;</w:t>
      </w:r>
    </w:p>
    <w:p w:rsidR="00BC4AD4" w:rsidRPr="00E148A3" w:rsidRDefault="00B60AF6" w:rsidP="00B60A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4AD4" w:rsidRPr="00E148A3">
        <w:rPr>
          <w:rFonts w:ascii="Times New Roman" w:hAnsi="Times New Roman"/>
          <w:sz w:val="28"/>
          <w:szCs w:val="28"/>
        </w:rPr>
        <w:t xml:space="preserve">2. </w:t>
      </w:r>
      <w:r w:rsidR="00BC4AD4" w:rsidRPr="00E148A3">
        <w:rPr>
          <w:rFonts w:ascii="Times New Roman" w:hAnsi="Times New Roman"/>
          <w:b/>
          <w:sz w:val="28"/>
          <w:szCs w:val="28"/>
        </w:rPr>
        <w:t>Отдел по делам нес</w:t>
      </w:r>
      <w:r w:rsidR="00E5488E">
        <w:rPr>
          <w:rFonts w:ascii="Times New Roman" w:hAnsi="Times New Roman"/>
          <w:b/>
          <w:sz w:val="28"/>
          <w:szCs w:val="28"/>
        </w:rPr>
        <w:t>овершеннолетних Администрации МР</w:t>
      </w:r>
      <w:r w:rsidR="00BC4AD4" w:rsidRPr="00E148A3">
        <w:rPr>
          <w:rFonts w:ascii="Times New Roman" w:hAnsi="Times New Roman"/>
          <w:b/>
          <w:sz w:val="28"/>
          <w:szCs w:val="28"/>
        </w:rPr>
        <w:t xml:space="preserve"> «Мирнинский район» </w:t>
      </w:r>
      <w:r w:rsidR="007E5D8D">
        <w:rPr>
          <w:rFonts w:ascii="Times New Roman" w:hAnsi="Times New Roman"/>
          <w:b/>
          <w:sz w:val="28"/>
          <w:szCs w:val="28"/>
        </w:rPr>
        <w:t xml:space="preserve">РС(Я) </w:t>
      </w:r>
      <w:r w:rsidR="00BC4AD4" w:rsidRPr="00E148A3">
        <w:rPr>
          <w:rFonts w:ascii="Times New Roman" w:hAnsi="Times New Roman"/>
          <w:b/>
          <w:sz w:val="28"/>
          <w:szCs w:val="28"/>
        </w:rPr>
        <w:t>(далее ОПДН)</w:t>
      </w:r>
      <w:r w:rsidR="00C90216" w:rsidRPr="00E148A3">
        <w:rPr>
          <w:rFonts w:ascii="Times New Roman" w:hAnsi="Times New Roman"/>
          <w:b/>
          <w:sz w:val="28"/>
          <w:szCs w:val="28"/>
        </w:rPr>
        <w:t xml:space="preserve"> – </w:t>
      </w:r>
      <w:r w:rsidR="00E148A3" w:rsidRPr="000D3789">
        <w:rPr>
          <w:rFonts w:ascii="Times New Roman" w:hAnsi="Times New Roman"/>
          <w:sz w:val="28"/>
          <w:szCs w:val="28"/>
        </w:rPr>
        <w:t xml:space="preserve">ответственный секретарь и специалисты </w:t>
      </w:r>
      <w:r w:rsidR="000D3789" w:rsidRPr="000D3789">
        <w:rPr>
          <w:rFonts w:ascii="Times New Roman" w:hAnsi="Times New Roman"/>
          <w:sz w:val="28"/>
          <w:szCs w:val="28"/>
        </w:rPr>
        <w:t>комиссии, работающие</w:t>
      </w:r>
      <w:r w:rsidR="00E148A3" w:rsidRPr="000D3789">
        <w:rPr>
          <w:rFonts w:ascii="Times New Roman" w:hAnsi="Times New Roman"/>
          <w:sz w:val="28"/>
          <w:szCs w:val="28"/>
        </w:rPr>
        <w:t xml:space="preserve"> в ее составе на постоянной штатной основе</w:t>
      </w:r>
      <w:r w:rsidR="000D3789">
        <w:rPr>
          <w:rFonts w:ascii="Times New Roman" w:hAnsi="Times New Roman"/>
          <w:sz w:val="28"/>
          <w:szCs w:val="28"/>
        </w:rPr>
        <w:t>, осуществляют функции</w:t>
      </w:r>
      <w:r w:rsidR="00E148A3" w:rsidRPr="000D3789">
        <w:rPr>
          <w:rFonts w:ascii="Times New Roman" w:hAnsi="Times New Roman"/>
          <w:sz w:val="28"/>
          <w:szCs w:val="28"/>
        </w:rPr>
        <w:t xml:space="preserve"> </w:t>
      </w:r>
      <w:r w:rsidR="000D3789">
        <w:rPr>
          <w:rFonts w:ascii="Times New Roman" w:hAnsi="Times New Roman"/>
          <w:sz w:val="28"/>
          <w:szCs w:val="28"/>
        </w:rPr>
        <w:t>координации деятельности</w:t>
      </w:r>
      <w:r w:rsidR="000D3789" w:rsidRPr="000D3789">
        <w:rPr>
          <w:rFonts w:ascii="Times New Roman" w:hAnsi="Times New Roman"/>
          <w:sz w:val="28"/>
          <w:szCs w:val="28"/>
        </w:rPr>
        <w:t xml:space="preserve">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</w:t>
      </w:r>
      <w:r>
        <w:rPr>
          <w:rFonts w:ascii="Times New Roman" w:hAnsi="Times New Roman"/>
          <w:sz w:val="28"/>
          <w:szCs w:val="28"/>
        </w:rPr>
        <w:t>ия их к суицидальным действиям</w:t>
      </w:r>
      <w:r w:rsidR="009F4481" w:rsidRPr="00E148A3">
        <w:rPr>
          <w:rFonts w:ascii="Times New Roman" w:hAnsi="Times New Roman"/>
          <w:sz w:val="28"/>
          <w:szCs w:val="28"/>
        </w:rPr>
        <w:t>, реализация программных мероприятий</w:t>
      </w:r>
      <w:r w:rsidR="00BC4AD4" w:rsidRPr="00E148A3">
        <w:rPr>
          <w:rFonts w:ascii="Times New Roman" w:hAnsi="Times New Roman"/>
          <w:sz w:val="28"/>
          <w:szCs w:val="28"/>
        </w:rPr>
        <w:t>;</w:t>
      </w:r>
    </w:p>
    <w:p w:rsidR="00BC4AD4" w:rsidRPr="00E27DC5" w:rsidRDefault="00BC4AD4" w:rsidP="00E27DC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1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</w:t>
      </w:r>
      <w:r w:rsidRPr="00E27DC5">
        <w:rPr>
          <w:b/>
          <w:sz w:val="28"/>
          <w:szCs w:val="28"/>
        </w:rPr>
        <w:t>ОМВД России по Мирнинскому району</w:t>
      </w:r>
      <w:r w:rsidR="00E27DC5">
        <w:rPr>
          <w:b/>
          <w:sz w:val="28"/>
          <w:szCs w:val="28"/>
        </w:rPr>
        <w:t xml:space="preserve"> РС(Я)</w:t>
      </w:r>
      <w:r w:rsidR="00163D50">
        <w:rPr>
          <w:sz w:val="28"/>
          <w:szCs w:val="28"/>
        </w:rPr>
        <w:t xml:space="preserve"> -</w:t>
      </w:r>
      <w:r w:rsidR="00E27DC5">
        <w:rPr>
          <w:sz w:val="28"/>
          <w:szCs w:val="28"/>
        </w:rPr>
        <w:t xml:space="preserve"> </w:t>
      </w:r>
      <w:r w:rsidR="00163D50">
        <w:rPr>
          <w:color w:val="000000" w:themeColor="text1"/>
          <w:sz w:val="28"/>
          <w:szCs w:val="28"/>
        </w:rPr>
        <w:t>выявляют</w:t>
      </w:r>
      <w:r w:rsidR="00E27DC5" w:rsidRPr="001B1415">
        <w:rPr>
          <w:color w:val="000000" w:themeColor="text1"/>
          <w:sz w:val="28"/>
          <w:szCs w:val="28"/>
        </w:rPr>
        <w:t xml:space="preserve">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</w:t>
      </w:r>
      <w:r w:rsidR="00163D50">
        <w:rPr>
          <w:color w:val="000000" w:themeColor="text1"/>
          <w:sz w:val="28"/>
          <w:szCs w:val="28"/>
        </w:rPr>
        <w:t xml:space="preserve">ротивоправные деяния, а также </w:t>
      </w:r>
      <w:r w:rsidR="00E27DC5" w:rsidRPr="001B1415">
        <w:rPr>
          <w:color w:val="000000" w:themeColor="text1"/>
          <w:sz w:val="28"/>
          <w:szCs w:val="28"/>
        </w:rPr>
        <w:t>несовершеннолетних, в отношении которых совершены противоправные деяния либо которые совершили правонарушение или антиобщественные действия</w:t>
      </w:r>
      <w:r w:rsidRPr="00BC4AD4">
        <w:rPr>
          <w:sz w:val="28"/>
          <w:szCs w:val="28"/>
        </w:rPr>
        <w:t xml:space="preserve">; </w:t>
      </w:r>
    </w:p>
    <w:p w:rsidR="00BC4AD4" w:rsidRPr="00343756" w:rsidRDefault="00BC4AD4" w:rsidP="00343756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4. </w:t>
      </w:r>
      <w:r w:rsidRPr="00343756">
        <w:rPr>
          <w:b/>
          <w:sz w:val="28"/>
          <w:szCs w:val="28"/>
        </w:rPr>
        <w:t>МКУ «Мирнинское районное управление образования» (МКУ «МРУО»)</w:t>
      </w:r>
      <w:r w:rsidR="00343756">
        <w:rPr>
          <w:b/>
          <w:sz w:val="28"/>
          <w:szCs w:val="28"/>
        </w:rPr>
        <w:t xml:space="preserve"> </w:t>
      </w:r>
      <w:r w:rsidR="00343756">
        <w:rPr>
          <w:sz w:val="28"/>
          <w:szCs w:val="28"/>
        </w:rPr>
        <w:t>–</w:t>
      </w:r>
      <w:r w:rsidR="00E27DC5">
        <w:rPr>
          <w:sz w:val="28"/>
          <w:szCs w:val="28"/>
        </w:rPr>
        <w:t xml:space="preserve"> </w:t>
      </w:r>
      <w:r w:rsidR="005F1FC2">
        <w:rPr>
          <w:sz w:val="28"/>
          <w:szCs w:val="28"/>
        </w:rPr>
        <w:t>оказывают</w:t>
      </w:r>
      <w:r w:rsidR="00343756">
        <w:rPr>
          <w:sz w:val="28"/>
          <w:szCs w:val="28"/>
        </w:rPr>
        <w:t xml:space="preserve"> </w:t>
      </w:r>
      <w:r w:rsidR="005F1FC2">
        <w:rPr>
          <w:sz w:val="28"/>
          <w:szCs w:val="28"/>
        </w:rPr>
        <w:t>содействие</w:t>
      </w:r>
      <w:r w:rsidR="00343756">
        <w:rPr>
          <w:sz w:val="28"/>
          <w:szCs w:val="28"/>
        </w:rPr>
        <w:t xml:space="preserve"> в </w:t>
      </w:r>
      <w:r w:rsidR="00E27DC5" w:rsidRPr="001B1415">
        <w:rPr>
          <w:color w:val="000000" w:themeColor="text1"/>
          <w:sz w:val="28"/>
          <w:szCs w:val="28"/>
        </w:rPr>
        <w:t>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BC4AD4" w:rsidRPr="0047470D" w:rsidRDefault="00BC4AD4" w:rsidP="0047470D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47470D">
        <w:rPr>
          <w:sz w:val="28"/>
          <w:szCs w:val="28"/>
        </w:rPr>
        <w:t xml:space="preserve"> </w:t>
      </w:r>
      <w:r w:rsidRPr="0047470D">
        <w:rPr>
          <w:b/>
          <w:sz w:val="28"/>
          <w:szCs w:val="28"/>
        </w:rPr>
        <w:t>АН ДОО «</w:t>
      </w:r>
      <w:proofErr w:type="spellStart"/>
      <w:r w:rsidRPr="0047470D">
        <w:rPr>
          <w:b/>
          <w:sz w:val="28"/>
          <w:szCs w:val="28"/>
        </w:rPr>
        <w:t>Алмазик</w:t>
      </w:r>
      <w:proofErr w:type="spellEnd"/>
      <w:r w:rsidRPr="0047470D">
        <w:rPr>
          <w:b/>
          <w:sz w:val="28"/>
          <w:szCs w:val="28"/>
        </w:rPr>
        <w:t>»</w:t>
      </w:r>
      <w:r w:rsidR="00CA1758">
        <w:rPr>
          <w:sz w:val="28"/>
          <w:szCs w:val="28"/>
        </w:rPr>
        <w:t xml:space="preserve"> - </w:t>
      </w:r>
      <w:r w:rsidR="005F1FC2">
        <w:rPr>
          <w:sz w:val="28"/>
          <w:szCs w:val="28"/>
        </w:rPr>
        <w:t>оказывают</w:t>
      </w:r>
      <w:r w:rsidR="0047470D">
        <w:rPr>
          <w:sz w:val="28"/>
          <w:szCs w:val="28"/>
        </w:rPr>
        <w:t xml:space="preserve"> </w:t>
      </w:r>
      <w:r w:rsidR="005F1FC2">
        <w:rPr>
          <w:sz w:val="28"/>
          <w:szCs w:val="28"/>
        </w:rPr>
        <w:t>содействие</w:t>
      </w:r>
      <w:r w:rsidR="0047470D">
        <w:rPr>
          <w:sz w:val="28"/>
          <w:szCs w:val="28"/>
        </w:rPr>
        <w:t xml:space="preserve"> в </w:t>
      </w:r>
      <w:r w:rsidR="003D1AEB">
        <w:rPr>
          <w:color w:val="000000" w:themeColor="text1"/>
          <w:sz w:val="28"/>
          <w:szCs w:val="28"/>
        </w:rPr>
        <w:t>выявлении малолетних детей</w:t>
      </w:r>
      <w:r w:rsidR="0047470D" w:rsidRPr="001B1415">
        <w:rPr>
          <w:color w:val="000000" w:themeColor="text1"/>
          <w:sz w:val="28"/>
          <w:szCs w:val="28"/>
        </w:rPr>
        <w:t>,</w:t>
      </w:r>
      <w:r w:rsidR="003D1AEB">
        <w:rPr>
          <w:color w:val="000000" w:themeColor="text1"/>
          <w:sz w:val="28"/>
          <w:szCs w:val="28"/>
        </w:rPr>
        <w:t xml:space="preserve"> посещающих детские сады </w:t>
      </w:r>
      <w:r w:rsidR="00BF3F99">
        <w:rPr>
          <w:color w:val="000000" w:themeColor="text1"/>
          <w:sz w:val="28"/>
          <w:szCs w:val="28"/>
        </w:rPr>
        <w:t xml:space="preserve">и </w:t>
      </w:r>
      <w:r w:rsidR="00BF3F99" w:rsidRPr="001B1415">
        <w:rPr>
          <w:color w:val="000000" w:themeColor="text1"/>
          <w:sz w:val="28"/>
          <w:szCs w:val="28"/>
        </w:rPr>
        <w:t>нуждающихся</w:t>
      </w:r>
      <w:r w:rsidR="0047470D">
        <w:rPr>
          <w:color w:val="000000" w:themeColor="text1"/>
          <w:sz w:val="28"/>
          <w:szCs w:val="28"/>
        </w:rPr>
        <w:t xml:space="preserve"> в помощи </w:t>
      </w:r>
      <w:r w:rsidR="003D1AEB">
        <w:rPr>
          <w:color w:val="000000" w:themeColor="text1"/>
          <w:sz w:val="28"/>
          <w:szCs w:val="28"/>
        </w:rPr>
        <w:t xml:space="preserve">со стороны </w:t>
      </w:r>
      <w:r w:rsidR="0047470D">
        <w:rPr>
          <w:color w:val="000000" w:themeColor="text1"/>
          <w:sz w:val="28"/>
          <w:szCs w:val="28"/>
        </w:rPr>
        <w:t>государства</w:t>
      </w:r>
      <w:r w:rsidR="003D1AEB">
        <w:rPr>
          <w:color w:val="000000" w:themeColor="text1"/>
          <w:sz w:val="28"/>
          <w:szCs w:val="28"/>
        </w:rPr>
        <w:t>, для проведения своевременной профилактической работы с законными представителями</w:t>
      </w:r>
      <w:r w:rsidR="00BF3F99">
        <w:rPr>
          <w:color w:val="000000" w:themeColor="text1"/>
          <w:sz w:val="28"/>
          <w:szCs w:val="28"/>
        </w:rPr>
        <w:t xml:space="preserve"> органами и учреждениями системы профилактики</w:t>
      </w:r>
      <w:r w:rsidR="0047470D" w:rsidRPr="001B1415">
        <w:rPr>
          <w:color w:val="000000" w:themeColor="text1"/>
          <w:sz w:val="28"/>
          <w:szCs w:val="28"/>
        </w:rPr>
        <w:t>;</w:t>
      </w:r>
      <w:r w:rsidR="003D1AEB">
        <w:rPr>
          <w:color w:val="000000" w:themeColor="text1"/>
          <w:sz w:val="28"/>
          <w:szCs w:val="28"/>
        </w:rPr>
        <w:t xml:space="preserve"> </w:t>
      </w:r>
    </w:p>
    <w:p w:rsidR="00BC4AD4" w:rsidRPr="00BC4AD4" w:rsidRDefault="00CA1758" w:rsidP="00CA175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</w:t>
      </w:r>
      <w:r w:rsidR="0047470D">
        <w:rPr>
          <w:rFonts w:ascii="Times New Roman" w:hAnsi="Times New Roman"/>
          <w:sz w:val="28"/>
          <w:szCs w:val="28"/>
        </w:rPr>
        <w:t xml:space="preserve"> </w:t>
      </w:r>
      <w:r w:rsidR="00BC4AD4" w:rsidRPr="00CA1758">
        <w:rPr>
          <w:rFonts w:ascii="Times New Roman" w:hAnsi="Times New Roman"/>
          <w:b/>
          <w:sz w:val="28"/>
          <w:szCs w:val="28"/>
        </w:rPr>
        <w:t>ЦПМСС «Доверие»</w:t>
      </w:r>
      <w:r>
        <w:rPr>
          <w:rFonts w:ascii="Times New Roman" w:hAnsi="Times New Roman"/>
          <w:sz w:val="28"/>
          <w:szCs w:val="28"/>
        </w:rPr>
        <w:t xml:space="preserve">- </w:t>
      </w:r>
      <w:r w:rsidR="005F1FC2">
        <w:rPr>
          <w:rFonts w:ascii="Times New Roman" w:hAnsi="Times New Roman"/>
          <w:sz w:val="28"/>
          <w:szCs w:val="28"/>
        </w:rPr>
        <w:t>оказывают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5F1FC2">
        <w:rPr>
          <w:rFonts w:ascii="Times New Roman" w:hAnsi="Times New Roman"/>
          <w:sz w:val="28"/>
          <w:szCs w:val="28"/>
        </w:rPr>
        <w:t>специализированную</w:t>
      </w:r>
      <w:r w:rsidR="00DA0AB2">
        <w:rPr>
          <w:rFonts w:ascii="Times New Roman" w:hAnsi="Times New Roman"/>
          <w:sz w:val="28"/>
          <w:szCs w:val="28"/>
        </w:rPr>
        <w:t xml:space="preserve"> </w:t>
      </w:r>
      <w:r w:rsidR="005F1FC2">
        <w:rPr>
          <w:rFonts w:ascii="Times New Roman" w:hAnsi="Times New Roman"/>
          <w:sz w:val="28"/>
          <w:szCs w:val="28"/>
        </w:rPr>
        <w:t>психологическую помощь</w:t>
      </w:r>
      <w:r>
        <w:rPr>
          <w:rFonts w:ascii="Times New Roman" w:hAnsi="Times New Roman"/>
          <w:sz w:val="28"/>
          <w:szCs w:val="28"/>
        </w:rPr>
        <w:t xml:space="preserve"> несовершеннолетним и родителям, </w:t>
      </w:r>
      <w:r w:rsidR="005F1FC2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находящимся в социально опасном </w:t>
      </w:r>
      <w:r w:rsidR="00BF3F99">
        <w:rPr>
          <w:rFonts w:ascii="Times New Roman" w:hAnsi="Times New Roman"/>
          <w:sz w:val="28"/>
          <w:szCs w:val="28"/>
        </w:rPr>
        <w:t>положении, по</w:t>
      </w:r>
      <w:r>
        <w:rPr>
          <w:rFonts w:ascii="Times New Roman" w:hAnsi="Times New Roman"/>
          <w:sz w:val="28"/>
          <w:szCs w:val="28"/>
        </w:rPr>
        <w:t xml:space="preserve"> направлению </w:t>
      </w:r>
      <w:r w:rsidR="00DA0AB2">
        <w:rPr>
          <w:rFonts w:ascii="Times New Roman" w:hAnsi="Times New Roman"/>
          <w:sz w:val="28"/>
          <w:szCs w:val="28"/>
        </w:rPr>
        <w:t>Районной</w:t>
      </w:r>
      <w:r w:rsidRPr="00BC4AD4">
        <w:rPr>
          <w:rFonts w:ascii="Times New Roman" w:hAnsi="Times New Roman"/>
          <w:sz w:val="28"/>
          <w:szCs w:val="28"/>
        </w:rPr>
        <w:t xml:space="preserve"> комиссия по делам несове</w:t>
      </w:r>
      <w:r w:rsidR="00512205">
        <w:rPr>
          <w:rFonts w:ascii="Times New Roman" w:hAnsi="Times New Roman"/>
          <w:sz w:val="28"/>
          <w:szCs w:val="28"/>
        </w:rPr>
        <w:t>ршеннолетних и защите их прав МР</w:t>
      </w:r>
      <w:r w:rsidRPr="00BC4AD4">
        <w:rPr>
          <w:rFonts w:ascii="Times New Roman" w:hAnsi="Times New Roman"/>
          <w:sz w:val="28"/>
          <w:szCs w:val="28"/>
        </w:rPr>
        <w:t xml:space="preserve"> «Мирнинский район» РС(Я)</w:t>
      </w:r>
      <w:r w:rsidR="00BC4AD4" w:rsidRPr="00BC4AD4">
        <w:rPr>
          <w:rFonts w:ascii="Times New Roman" w:hAnsi="Times New Roman"/>
          <w:sz w:val="28"/>
          <w:szCs w:val="28"/>
        </w:rPr>
        <w:t>;</w:t>
      </w:r>
    </w:p>
    <w:p w:rsidR="00BC4AD4" w:rsidRPr="00536579" w:rsidRDefault="00BC4AD4" w:rsidP="0053657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7.</w:t>
      </w:r>
      <w:r w:rsidRPr="00BC4AD4">
        <w:rPr>
          <w:sz w:val="28"/>
          <w:szCs w:val="28"/>
        </w:rPr>
        <w:t xml:space="preserve"> </w:t>
      </w:r>
      <w:r w:rsidRPr="00343756">
        <w:rPr>
          <w:b/>
          <w:sz w:val="28"/>
          <w:szCs w:val="28"/>
        </w:rPr>
        <w:t>ГБУ Р</w:t>
      </w:r>
      <w:r w:rsidR="0098756A">
        <w:rPr>
          <w:b/>
          <w:sz w:val="28"/>
          <w:szCs w:val="28"/>
        </w:rPr>
        <w:t xml:space="preserve">еспублики Саха (Якутия) </w:t>
      </w:r>
      <w:r w:rsidRPr="00343756">
        <w:rPr>
          <w:b/>
          <w:sz w:val="28"/>
          <w:szCs w:val="28"/>
        </w:rPr>
        <w:t>«</w:t>
      </w:r>
      <w:proofErr w:type="spellStart"/>
      <w:r w:rsidRPr="00343756">
        <w:rPr>
          <w:b/>
          <w:sz w:val="28"/>
          <w:szCs w:val="28"/>
        </w:rPr>
        <w:t>М</w:t>
      </w:r>
      <w:r w:rsidR="0098756A">
        <w:rPr>
          <w:b/>
          <w:sz w:val="28"/>
          <w:szCs w:val="28"/>
        </w:rPr>
        <w:t>ирнинская</w:t>
      </w:r>
      <w:proofErr w:type="spellEnd"/>
      <w:r w:rsidR="0098756A">
        <w:rPr>
          <w:b/>
          <w:sz w:val="28"/>
          <w:szCs w:val="28"/>
        </w:rPr>
        <w:t xml:space="preserve"> центральная районная больница</w:t>
      </w:r>
      <w:r w:rsidRPr="00343756">
        <w:rPr>
          <w:b/>
          <w:sz w:val="28"/>
          <w:szCs w:val="28"/>
        </w:rPr>
        <w:t xml:space="preserve">», ГБУ </w:t>
      </w:r>
      <w:r w:rsidR="005462FF" w:rsidRPr="00343756">
        <w:rPr>
          <w:b/>
          <w:sz w:val="28"/>
          <w:szCs w:val="28"/>
        </w:rPr>
        <w:t>Р</w:t>
      </w:r>
      <w:r w:rsidR="005462FF">
        <w:rPr>
          <w:b/>
          <w:sz w:val="28"/>
          <w:szCs w:val="28"/>
        </w:rPr>
        <w:t xml:space="preserve">еспублики Саха (Якутия) </w:t>
      </w:r>
      <w:r w:rsidRPr="00343756">
        <w:rPr>
          <w:b/>
          <w:sz w:val="28"/>
          <w:szCs w:val="28"/>
        </w:rPr>
        <w:t>«</w:t>
      </w:r>
      <w:proofErr w:type="spellStart"/>
      <w:r w:rsidRPr="00343756">
        <w:rPr>
          <w:b/>
          <w:sz w:val="28"/>
          <w:szCs w:val="28"/>
        </w:rPr>
        <w:t>А</w:t>
      </w:r>
      <w:r w:rsidR="005462FF">
        <w:rPr>
          <w:b/>
          <w:sz w:val="28"/>
          <w:szCs w:val="28"/>
        </w:rPr>
        <w:t>йхальская</w:t>
      </w:r>
      <w:proofErr w:type="spellEnd"/>
      <w:r w:rsidR="005462FF">
        <w:rPr>
          <w:b/>
          <w:sz w:val="28"/>
          <w:szCs w:val="28"/>
        </w:rPr>
        <w:t xml:space="preserve"> городская больница</w:t>
      </w:r>
      <w:r w:rsidRPr="00343756">
        <w:rPr>
          <w:b/>
          <w:sz w:val="28"/>
          <w:szCs w:val="28"/>
        </w:rPr>
        <w:t>»</w:t>
      </w:r>
      <w:r w:rsidR="00536579">
        <w:rPr>
          <w:sz w:val="28"/>
          <w:szCs w:val="28"/>
        </w:rPr>
        <w:t xml:space="preserve"> - </w:t>
      </w:r>
      <w:r w:rsidR="00536579">
        <w:rPr>
          <w:color w:val="000000" w:themeColor="text1"/>
          <w:sz w:val="28"/>
          <w:szCs w:val="28"/>
        </w:rPr>
        <w:t>выявление</w:t>
      </w:r>
      <w:r w:rsidR="00536579" w:rsidRPr="001B1415">
        <w:rPr>
          <w:color w:val="000000" w:themeColor="text1"/>
          <w:sz w:val="28"/>
          <w:szCs w:val="28"/>
        </w:rPr>
        <w:t xml:space="preserve"> несовершеннолетних</w:t>
      </w:r>
      <w:r w:rsidR="00536579">
        <w:rPr>
          <w:color w:val="000000" w:themeColor="text1"/>
          <w:sz w:val="28"/>
          <w:szCs w:val="28"/>
        </w:rPr>
        <w:t xml:space="preserve"> (родителей)</w:t>
      </w:r>
      <w:r w:rsidR="00536579" w:rsidRPr="001B1415">
        <w:rPr>
          <w:color w:val="000000" w:themeColor="text1"/>
          <w:sz w:val="28"/>
          <w:szCs w:val="28"/>
        </w:rPr>
        <w:t>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</w:t>
      </w:r>
      <w:r w:rsidRPr="00BC4AD4">
        <w:rPr>
          <w:sz w:val="28"/>
          <w:szCs w:val="28"/>
        </w:rPr>
        <w:t>;</w:t>
      </w:r>
    </w:p>
    <w:p w:rsidR="004F0B7D" w:rsidRDefault="00BC4AD4" w:rsidP="004F0B7D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8. </w:t>
      </w:r>
      <w:r w:rsidRPr="00A15E06">
        <w:rPr>
          <w:b/>
          <w:sz w:val="28"/>
          <w:szCs w:val="28"/>
        </w:rPr>
        <w:t>Комитет по физической ку</w:t>
      </w:r>
      <w:r w:rsidR="00AC1AA3">
        <w:rPr>
          <w:b/>
          <w:sz w:val="28"/>
          <w:szCs w:val="28"/>
        </w:rPr>
        <w:t>льтуре и спорту Администрации МР</w:t>
      </w:r>
      <w:r w:rsidRPr="00A15E06">
        <w:rPr>
          <w:b/>
          <w:sz w:val="28"/>
          <w:szCs w:val="28"/>
        </w:rPr>
        <w:t xml:space="preserve"> «Мирнинский район» </w:t>
      </w:r>
      <w:r w:rsidR="00AC1AA3">
        <w:rPr>
          <w:b/>
          <w:sz w:val="28"/>
          <w:szCs w:val="28"/>
        </w:rPr>
        <w:t xml:space="preserve">РС(Я) </w:t>
      </w:r>
      <w:r w:rsidRPr="00A15E06">
        <w:rPr>
          <w:b/>
          <w:sz w:val="28"/>
          <w:szCs w:val="28"/>
        </w:rPr>
        <w:t>(КФКиС)</w:t>
      </w:r>
      <w:r w:rsidR="00990F09">
        <w:rPr>
          <w:b/>
          <w:sz w:val="28"/>
          <w:szCs w:val="28"/>
        </w:rPr>
        <w:t xml:space="preserve"> </w:t>
      </w:r>
      <w:r w:rsidR="00A15E06">
        <w:rPr>
          <w:b/>
          <w:sz w:val="28"/>
          <w:szCs w:val="28"/>
        </w:rPr>
        <w:t>-</w:t>
      </w:r>
      <w:r w:rsidR="004F0B7D">
        <w:rPr>
          <w:b/>
          <w:sz w:val="28"/>
          <w:szCs w:val="28"/>
        </w:rPr>
        <w:t xml:space="preserve"> </w:t>
      </w:r>
      <w:r w:rsidR="007F5C21">
        <w:rPr>
          <w:color w:val="000000" w:themeColor="text1"/>
          <w:sz w:val="28"/>
          <w:szCs w:val="28"/>
        </w:rPr>
        <w:t>оказывае</w:t>
      </w:r>
      <w:r w:rsidR="004F0B7D" w:rsidRPr="001B1415">
        <w:rPr>
          <w:color w:val="000000" w:themeColor="text1"/>
          <w:sz w:val="28"/>
          <w:szCs w:val="28"/>
        </w:rPr>
        <w:t xml:space="preserve">т содействие </w:t>
      </w:r>
      <w:r w:rsidR="007F5C21">
        <w:rPr>
          <w:color w:val="000000" w:themeColor="text1"/>
          <w:sz w:val="28"/>
          <w:szCs w:val="28"/>
        </w:rPr>
        <w:t>несовершеннолетним, нуждающим</w:t>
      </w:r>
      <w:r w:rsidR="004F0B7D" w:rsidRPr="001B1415">
        <w:rPr>
          <w:color w:val="000000" w:themeColor="text1"/>
          <w:sz w:val="28"/>
          <w:szCs w:val="28"/>
        </w:rPr>
        <w:t>ся в социальной реабилитации, в организации спортивной и культурно-воспитательной р</w:t>
      </w:r>
      <w:r w:rsidR="007F5C21">
        <w:rPr>
          <w:color w:val="000000" w:themeColor="text1"/>
          <w:sz w:val="28"/>
          <w:szCs w:val="28"/>
        </w:rPr>
        <w:t>аботы</w:t>
      </w:r>
      <w:r w:rsidR="004F0B7D">
        <w:rPr>
          <w:color w:val="000000" w:themeColor="text1"/>
          <w:sz w:val="28"/>
          <w:szCs w:val="28"/>
        </w:rPr>
        <w:t>;</w:t>
      </w:r>
    </w:p>
    <w:p w:rsidR="00BC4AD4" w:rsidRPr="007F5C21" w:rsidRDefault="00BC4AD4" w:rsidP="007F5C21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9. </w:t>
      </w:r>
      <w:r w:rsidRPr="00A15E06">
        <w:rPr>
          <w:b/>
          <w:sz w:val="28"/>
          <w:szCs w:val="28"/>
        </w:rPr>
        <w:t>МКУ «</w:t>
      </w:r>
      <w:proofErr w:type="spellStart"/>
      <w:r w:rsidRPr="00A15E06">
        <w:rPr>
          <w:b/>
          <w:sz w:val="28"/>
          <w:szCs w:val="28"/>
        </w:rPr>
        <w:t>Межпосел</w:t>
      </w:r>
      <w:r w:rsidR="00AC1AA3">
        <w:rPr>
          <w:b/>
          <w:sz w:val="28"/>
          <w:szCs w:val="28"/>
        </w:rPr>
        <w:t>енческое</w:t>
      </w:r>
      <w:proofErr w:type="spellEnd"/>
      <w:r w:rsidR="00AC1AA3">
        <w:rPr>
          <w:b/>
          <w:sz w:val="28"/>
          <w:szCs w:val="28"/>
        </w:rPr>
        <w:t xml:space="preserve"> управление культуры» МР</w:t>
      </w:r>
      <w:r w:rsidRPr="00A15E06">
        <w:rPr>
          <w:b/>
          <w:sz w:val="28"/>
          <w:szCs w:val="28"/>
        </w:rPr>
        <w:t xml:space="preserve"> «Мирнинский район»</w:t>
      </w:r>
      <w:r w:rsidR="00AC1AA3">
        <w:rPr>
          <w:b/>
          <w:sz w:val="28"/>
          <w:szCs w:val="28"/>
        </w:rPr>
        <w:t xml:space="preserve"> РС(Я)</w:t>
      </w:r>
      <w:r w:rsidRPr="00A15E06">
        <w:rPr>
          <w:b/>
          <w:sz w:val="28"/>
          <w:szCs w:val="28"/>
        </w:rPr>
        <w:t xml:space="preserve"> (МКУ «МУК»)</w:t>
      </w:r>
      <w:r w:rsidR="00A15E06">
        <w:rPr>
          <w:sz w:val="28"/>
          <w:szCs w:val="28"/>
        </w:rPr>
        <w:t xml:space="preserve"> -</w:t>
      </w:r>
      <w:r w:rsidR="004F0B7D">
        <w:rPr>
          <w:sz w:val="28"/>
          <w:szCs w:val="28"/>
        </w:rPr>
        <w:t xml:space="preserve"> </w:t>
      </w:r>
      <w:r w:rsidR="007F5C21">
        <w:rPr>
          <w:color w:val="000000" w:themeColor="text1"/>
          <w:sz w:val="28"/>
          <w:szCs w:val="28"/>
        </w:rPr>
        <w:t>привлекают</w:t>
      </w:r>
      <w:r w:rsidR="004F0B7D" w:rsidRPr="001B1415">
        <w:rPr>
          <w:color w:val="000000" w:themeColor="text1"/>
          <w:sz w:val="28"/>
          <w:szCs w:val="28"/>
        </w:rPr>
        <w:t xml:space="preserve">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культуры;</w:t>
      </w:r>
    </w:p>
    <w:p w:rsidR="00BC4AD4" w:rsidRPr="00A15E06" w:rsidRDefault="00BC4AD4" w:rsidP="00A15E06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 </w:t>
      </w:r>
      <w:r w:rsidRPr="004D12AA">
        <w:rPr>
          <w:b/>
          <w:sz w:val="28"/>
          <w:szCs w:val="28"/>
        </w:rPr>
        <w:t>Управление соци</w:t>
      </w:r>
      <w:r w:rsidR="00E5488E">
        <w:rPr>
          <w:b/>
          <w:sz w:val="28"/>
          <w:szCs w:val="28"/>
        </w:rPr>
        <w:t>альной политики Администрации МР</w:t>
      </w:r>
      <w:r w:rsidRPr="004D12AA">
        <w:rPr>
          <w:b/>
          <w:sz w:val="28"/>
          <w:szCs w:val="28"/>
        </w:rPr>
        <w:t xml:space="preserve"> «Мирнинский </w:t>
      </w:r>
      <w:proofErr w:type="gramStart"/>
      <w:r w:rsidRPr="004D12AA">
        <w:rPr>
          <w:b/>
          <w:sz w:val="28"/>
          <w:szCs w:val="28"/>
        </w:rPr>
        <w:t xml:space="preserve">район» </w:t>
      </w:r>
      <w:r w:rsidR="00AC1AA3">
        <w:rPr>
          <w:b/>
          <w:sz w:val="28"/>
          <w:szCs w:val="28"/>
        </w:rPr>
        <w:t xml:space="preserve"> РС</w:t>
      </w:r>
      <w:proofErr w:type="gramEnd"/>
      <w:r w:rsidR="00AC1AA3">
        <w:rPr>
          <w:b/>
          <w:sz w:val="28"/>
          <w:szCs w:val="28"/>
        </w:rPr>
        <w:t xml:space="preserve">(Я) </w:t>
      </w:r>
      <w:r w:rsidRPr="004D12AA">
        <w:rPr>
          <w:b/>
          <w:sz w:val="28"/>
          <w:szCs w:val="28"/>
        </w:rPr>
        <w:t>(УСП)</w:t>
      </w:r>
      <w:r w:rsidR="004D12AA">
        <w:rPr>
          <w:b/>
          <w:sz w:val="28"/>
          <w:szCs w:val="28"/>
        </w:rPr>
        <w:t xml:space="preserve"> </w:t>
      </w:r>
      <w:r w:rsidR="00D754FB">
        <w:rPr>
          <w:sz w:val="28"/>
          <w:szCs w:val="28"/>
        </w:rPr>
        <w:t xml:space="preserve">- </w:t>
      </w:r>
      <w:r w:rsidR="004D12AA">
        <w:rPr>
          <w:sz w:val="28"/>
          <w:szCs w:val="28"/>
        </w:rPr>
        <w:t xml:space="preserve"> оказание материальной </w:t>
      </w:r>
      <w:r w:rsidR="0007121A">
        <w:rPr>
          <w:sz w:val="28"/>
          <w:szCs w:val="28"/>
        </w:rPr>
        <w:t xml:space="preserve">и иной </w:t>
      </w:r>
      <w:r w:rsidR="004D12AA">
        <w:rPr>
          <w:sz w:val="28"/>
          <w:szCs w:val="28"/>
        </w:rPr>
        <w:t xml:space="preserve">помощи </w:t>
      </w:r>
      <w:r w:rsidR="00A15E06">
        <w:rPr>
          <w:sz w:val="28"/>
          <w:szCs w:val="28"/>
        </w:rPr>
        <w:t>семьям,</w:t>
      </w:r>
      <w:r w:rsidR="004D12AA">
        <w:rPr>
          <w:sz w:val="28"/>
          <w:szCs w:val="28"/>
        </w:rPr>
        <w:t xml:space="preserve"> </w:t>
      </w:r>
      <w:r w:rsidR="0007121A">
        <w:rPr>
          <w:sz w:val="28"/>
          <w:szCs w:val="28"/>
        </w:rPr>
        <w:t xml:space="preserve">состоящим на учете в органах и учреждениях системы профилактики, </w:t>
      </w:r>
      <w:r w:rsidR="0007121A">
        <w:rPr>
          <w:color w:val="000000" w:themeColor="text1"/>
          <w:sz w:val="28"/>
          <w:szCs w:val="28"/>
        </w:rPr>
        <w:t>у</w:t>
      </w:r>
      <w:r w:rsidR="0007121A" w:rsidRPr="003B44EE">
        <w:rPr>
          <w:color w:val="000000" w:themeColor="text1"/>
          <w:sz w:val="28"/>
          <w:szCs w:val="28"/>
        </w:rPr>
        <w:t xml:space="preserve">частие в деятельности по профилактике безнадзорности и правонарушений несовершеннолетних </w:t>
      </w:r>
      <w:r w:rsidR="0007121A">
        <w:rPr>
          <w:color w:val="000000" w:themeColor="text1"/>
          <w:sz w:val="28"/>
          <w:szCs w:val="28"/>
        </w:rPr>
        <w:t>уполномоченного</w:t>
      </w:r>
      <w:r w:rsidR="0007121A" w:rsidRPr="003B44EE">
        <w:rPr>
          <w:color w:val="000000" w:themeColor="text1"/>
          <w:sz w:val="28"/>
          <w:szCs w:val="28"/>
        </w:rPr>
        <w:t xml:space="preserve"> по правам ребенка в</w:t>
      </w:r>
      <w:r w:rsidR="0007121A">
        <w:rPr>
          <w:color w:val="000000" w:themeColor="text1"/>
          <w:sz w:val="28"/>
          <w:szCs w:val="28"/>
        </w:rPr>
        <w:t xml:space="preserve"> </w:t>
      </w:r>
      <w:proofErr w:type="spellStart"/>
      <w:r w:rsidR="0007121A">
        <w:rPr>
          <w:color w:val="000000" w:themeColor="text1"/>
          <w:sz w:val="28"/>
          <w:szCs w:val="28"/>
        </w:rPr>
        <w:t>Мирнинском</w:t>
      </w:r>
      <w:proofErr w:type="spellEnd"/>
      <w:r w:rsidR="0007121A">
        <w:rPr>
          <w:color w:val="000000" w:themeColor="text1"/>
          <w:sz w:val="28"/>
          <w:szCs w:val="28"/>
        </w:rPr>
        <w:t xml:space="preserve"> районе</w:t>
      </w:r>
      <w:r w:rsidR="0007121A" w:rsidRPr="003B44EE">
        <w:rPr>
          <w:color w:val="000000" w:themeColor="text1"/>
          <w:sz w:val="28"/>
          <w:szCs w:val="28"/>
        </w:rPr>
        <w:t xml:space="preserve">, </w:t>
      </w:r>
      <w:r w:rsidR="00A15E06">
        <w:rPr>
          <w:color w:val="000000" w:themeColor="text1"/>
          <w:sz w:val="28"/>
          <w:szCs w:val="28"/>
        </w:rPr>
        <w:t xml:space="preserve">в пределах </w:t>
      </w:r>
      <w:r w:rsidR="00A15E06" w:rsidRPr="003B44EE">
        <w:rPr>
          <w:color w:val="000000" w:themeColor="text1"/>
          <w:sz w:val="28"/>
          <w:szCs w:val="28"/>
        </w:rPr>
        <w:t>компетенции</w:t>
      </w:r>
      <w:r w:rsidR="0007121A" w:rsidRPr="003B44EE">
        <w:rPr>
          <w:color w:val="000000" w:themeColor="text1"/>
          <w:sz w:val="28"/>
          <w:szCs w:val="28"/>
        </w:rPr>
        <w:t xml:space="preserve"> в порядке, установленном законодательством Российской Федерации</w:t>
      </w:r>
      <w:r w:rsidR="00A15E06">
        <w:rPr>
          <w:rFonts w:ascii="Arial" w:hAnsi="Arial" w:cs="Arial"/>
          <w:color w:val="000000" w:themeColor="text1"/>
        </w:rPr>
        <w:t xml:space="preserve"> </w:t>
      </w:r>
      <w:r w:rsidR="00A15E06" w:rsidRPr="00A15E06">
        <w:rPr>
          <w:color w:val="000000" w:themeColor="text1"/>
          <w:sz w:val="28"/>
          <w:szCs w:val="28"/>
        </w:rPr>
        <w:t>и РС(Я);</w:t>
      </w:r>
    </w:p>
    <w:p w:rsidR="00BC4AD4" w:rsidRPr="00D754FB" w:rsidRDefault="00BC4AD4" w:rsidP="00D754F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</w:t>
      </w:r>
      <w:r w:rsidRPr="00D754FB">
        <w:rPr>
          <w:b/>
          <w:sz w:val="28"/>
          <w:szCs w:val="28"/>
        </w:rPr>
        <w:t>Отдел по опеке и</w:t>
      </w:r>
      <w:r w:rsidR="00E5488E">
        <w:rPr>
          <w:b/>
          <w:sz w:val="28"/>
          <w:szCs w:val="28"/>
        </w:rPr>
        <w:t xml:space="preserve"> попечительству Администрации МР</w:t>
      </w:r>
      <w:r w:rsidRPr="00D754FB">
        <w:rPr>
          <w:b/>
          <w:sz w:val="28"/>
          <w:szCs w:val="28"/>
        </w:rPr>
        <w:t xml:space="preserve"> «Мирнинский район» </w:t>
      </w:r>
      <w:r w:rsidR="00AC1AA3">
        <w:rPr>
          <w:b/>
          <w:sz w:val="28"/>
          <w:szCs w:val="28"/>
        </w:rPr>
        <w:t xml:space="preserve">РС(Я) </w:t>
      </w:r>
      <w:r w:rsidRPr="00D754FB">
        <w:rPr>
          <w:b/>
          <w:sz w:val="28"/>
          <w:szCs w:val="28"/>
        </w:rPr>
        <w:t>(ООиП)</w:t>
      </w:r>
      <w:r w:rsidR="00D754FB" w:rsidRPr="00D754FB">
        <w:rPr>
          <w:b/>
          <w:sz w:val="28"/>
          <w:szCs w:val="28"/>
        </w:rPr>
        <w:t xml:space="preserve"> </w:t>
      </w:r>
      <w:r w:rsidR="00D754FB">
        <w:rPr>
          <w:sz w:val="28"/>
          <w:szCs w:val="28"/>
        </w:rPr>
        <w:t xml:space="preserve">– </w:t>
      </w:r>
      <w:r w:rsidR="000B063F">
        <w:rPr>
          <w:sz w:val="28"/>
          <w:szCs w:val="28"/>
        </w:rPr>
        <w:t>оказывает</w:t>
      </w:r>
      <w:r w:rsidR="00D754FB">
        <w:rPr>
          <w:sz w:val="28"/>
          <w:szCs w:val="28"/>
        </w:rPr>
        <w:t xml:space="preserve"> </w:t>
      </w:r>
      <w:r w:rsidR="000B063F">
        <w:rPr>
          <w:sz w:val="28"/>
          <w:szCs w:val="28"/>
        </w:rPr>
        <w:t>содействие</w:t>
      </w:r>
      <w:r w:rsidR="00D754FB">
        <w:rPr>
          <w:sz w:val="28"/>
          <w:szCs w:val="28"/>
        </w:rPr>
        <w:t xml:space="preserve"> в </w:t>
      </w:r>
      <w:r w:rsidR="00D754FB" w:rsidRPr="001B1415">
        <w:rPr>
          <w:color w:val="000000" w:themeColor="text1"/>
          <w:sz w:val="28"/>
          <w:szCs w:val="28"/>
        </w:rPr>
        <w:t>выявлении несовершеннолетних, оставшихся без попечения родителей или иных законных представителей, либо находящихся в обстановке, представляющей угрозу их жизни, здоровью или препятствующей их воспитанию</w:t>
      </w:r>
      <w:r w:rsidRPr="00BC4AD4">
        <w:rPr>
          <w:sz w:val="28"/>
          <w:szCs w:val="28"/>
        </w:rPr>
        <w:t>;</w:t>
      </w:r>
    </w:p>
    <w:p w:rsidR="00BC4AD4" w:rsidRPr="00D754FB" w:rsidRDefault="00BC4AD4" w:rsidP="00D754F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 </w:t>
      </w:r>
      <w:r w:rsidRPr="00D754FB">
        <w:rPr>
          <w:b/>
          <w:sz w:val="28"/>
          <w:szCs w:val="28"/>
        </w:rPr>
        <w:t>Г</w:t>
      </w:r>
      <w:r w:rsidR="00867495">
        <w:rPr>
          <w:b/>
          <w:sz w:val="28"/>
          <w:szCs w:val="28"/>
        </w:rPr>
        <w:t xml:space="preserve">КУ </w:t>
      </w:r>
      <w:r w:rsidR="0098756A">
        <w:rPr>
          <w:b/>
          <w:sz w:val="28"/>
          <w:szCs w:val="28"/>
        </w:rPr>
        <w:t xml:space="preserve">Республики Саха (Якутия) </w:t>
      </w:r>
      <w:r w:rsidR="00867495">
        <w:rPr>
          <w:b/>
          <w:sz w:val="28"/>
          <w:szCs w:val="28"/>
        </w:rPr>
        <w:t>«Мирнинское У</w:t>
      </w:r>
      <w:r w:rsidRPr="00D754FB">
        <w:rPr>
          <w:b/>
          <w:sz w:val="28"/>
          <w:szCs w:val="28"/>
        </w:rPr>
        <w:t xml:space="preserve">правление социальной защиты населения </w:t>
      </w:r>
      <w:r w:rsidR="00867495">
        <w:rPr>
          <w:b/>
          <w:sz w:val="28"/>
          <w:szCs w:val="28"/>
        </w:rPr>
        <w:t>и труда при Министерстве</w:t>
      </w:r>
      <w:r w:rsidRPr="00D754FB">
        <w:rPr>
          <w:b/>
          <w:sz w:val="28"/>
          <w:szCs w:val="28"/>
        </w:rPr>
        <w:t xml:space="preserve"> тру</w:t>
      </w:r>
      <w:r w:rsidR="00867495">
        <w:rPr>
          <w:b/>
          <w:sz w:val="28"/>
          <w:szCs w:val="28"/>
        </w:rPr>
        <w:t>да и социального развития Республики Саха (Якутия)</w:t>
      </w:r>
      <w:r w:rsidRPr="00D754FB">
        <w:rPr>
          <w:b/>
          <w:sz w:val="28"/>
          <w:szCs w:val="28"/>
        </w:rPr>
        <w:t>»</w:t>
      </w:r>
      <w:r w:rsidR="004F4B71">
        <w:rPr>
          <w:sz w:val="28"/>
          <w:szCs w:val="28"/>
        </w:rPr>
        <w:t xml:space="preserve"> - </w:t>
      </w:r>
      <w:r w:rsidR="000B063F">
        <w:rPr>
          <w:sz w:val="28"/>
          <w:szCs w:val="28"/>
        </w:rPr>
        <w:t>оказывает</w:t>
      </w:r>
      <w:r w:rsidR="00BF3F99">
        <w:rPr>
          <w:sz w:val="28"/>
          <w:szCs w:val="28"/>
        </w:rPr>
        <w:t xml:space="preserve"> </w:t>
      </w:r>
      <w:r w:rsidR="000B063F">
        <w:rPr>
          <w:sz w:val="28"/>
          <w:szCs w:val="28"/>
        </w:rPr>
        <w:t>содействие</w:t>
      </w:r>
      <w:r w:rsidR="004D12AA">
        <w:rPr>
          <w:sz w:val="28"/>
          <w:szCs w:val="28"/>
        </w:rPr>
        <w:t xml:space="preserve"> в</w:t>
      </w:r>
      <w:r w:rsidR="004F4B71">
        <w:rPr>
          <w:sz w:val="28"/>
          <w:szCs w:val="28"/>
        </w:rPr>
        <w:t xml:space="preserve"> </w:t>
      </w:r>
      <w:r w:rsidR="004F4B71">
        <w:rPr>
          <w:color w:val="000000" w:themeColor="text1"/>
          <w:sz w:val="28"/>
          <w:szCs w:val="28"/>
        </w:rPr>
        <w:t>выявлении</w:t>
      </w:r>
      <w:r w:rsidR="004F4B71" w:rsidRPr="001B1415">
        <w:rPr>
          <w:color w:val="000000" w:themeColor="text1"/>
          <w:sz w:val="28"/>
          <w:szCs w:val="28"/>
        </w:rPr>
        <w:t xml:space="preserve"> несовершеннолетних, нуждающихся в помощи государства в связи с безнадзорностью</w:t>
      </w:r>
      <w:r w:rsidR="004F4B71">
        <w:rPr>
          <w:color w:val="000000" w:themeColor="text1"/>
          <w:sz w:val="28"/>
          <w:szCs w:val="28"/>
        </w:rPr>
        <w:t xml:space="preserve"> или беспризорностью, а также выявление</w:t>
      </w:r>
      <w:r w:rsidR="004F4B71" w:rsidRPr="001B1415">
        <w:rPr>
          <w:color w:val="000000" w:themeColor="text1"/>
          <w:sz w:val="28"/>
          <w:szCs w:val="28"/>
        </w:rPr>
        <w:t xml:space="preserve"> семей, находящихся в социально опасном положении;</w:t>
      </w:r>
    </w:p>
    <w:p w:rsidR="00BC4AD4" w:rsidRPr="00BF3F99" w:rsidRDefault="00BC4AD4" w:rsidP="00BF3F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A15E06">
        <w:rPr>
          <w:rFonts w:ascii="Times New Roman" w:hAnsi="Times New Roman"/>
          <w:sz w:val="28"/>
          <w:szCs w:val="28"/>
        </w:rPr>
        <w:t xml:space="preserve"> </w:t>
      </w:r>
      <w:r w:rsidRPr="00990F09">
        <w:rPr>
          <w:rFonts w:ascii="Times New Roman" w:hAnsi="Times New Roman"/>
          <w:sz w:val="28"/>
          <w:szCs w:val="28"/>
        </w:rPr>
        <w:t xml:space="preserve">13. </w:t>
      </w:r>
      <w:r w:rsidRPr="00990F09">
        <w:rPr>
          <w:rFonts w:ascii="Times New Roman" w:hAnsi="Times New Roman"/>
          <w:b/>
          <w:sz w:val="28"/>
          <w:szCs w:val="28"/>
        </w:rPr>
        <w:t xml:space="preserve">ГКУ </w:t>
      </w:r>
      <w:r w:rsidR="00990F09" w:rsidRPr="00990F09">
        <w:rPr>
          <w:rFonts w:ascii="Times New Roman" w:hAnsi="Times New Roman"/>
          <w:b/>
          <w:sz w:val="28"/>
          <w:szCs w:val="28"/>
        </w:rPr>
        <w:t>Республики Саха (Якутия)</w:t>
      </w:r>
      <w:r w:rsidR="00990F09">
        <w:rPr>
          <w:b/>
          <w:sz w:val="28"/>
          <w:szCs w:val="28"/>
        </w:rPr>
        <w:t xml:space="preserve"> </w:t>
      </w:r>
      <w:r w:rsidR="00454402">
        <w:rPr>
          <w:b/>
          <w:sz w:val="28"/>
          <w:szCs w:val="28"/>
        </w:rPr>
        <w:t>«</w:t>
      </w:r>
      <w:r w:rsidR="00454402" w:rsidRPr="00454402">
        <w:rPr>
          <w:rFonts w:ascii="Times New Roman" w:hAnsi="Times New Roman"/>
          <w:b/>
          <w:sz w:val="28"/>
          <w:szCs w:val="28"/>
        </w:rPr>
        <w:t>Мирнинский социально реабилитационный центр для несовершеннолетних</w:t>
      </w:r>
      <w:r w:rsidR="00454402" w:rsidRPr="004D12AA">
        <w:rPr>
          <w:rFonts w:ascii="Times New Roman" w:hAnsi="Times New Roman"/>
          <w:b/>
          <w:sz w:val="28"/>
          <w:szCs w:val="28"/>
        </w:rPr>
        <w:t xml:space="preserve"> </w:t>
      </w:r>
      <w:r w:rsidRPr="004D12AA">
        <w:rPr>
          <w:rFonts w:ascii="Times New Roman" w:hAnsi="Times New Roman"/>
          <w:b/>
          <w:sz w:val="28"/>
          <w:szCs w:val="28"/>
        </w:rPr>
        <w:t>«Харысхал»</w:t>
      </w:r>
      <w:r w:rsidR="00454402">
        <w:rPr>
          <w:rFonts w:ascii="Times New Roman" w:hAnsi="Times New Roman"/>
          <w:b/>
          <w:sz w:val="28"/>
          <w:szCs w:val="28"/>
        </w:rPr>
        <w:t>»</w:t>
      </w:r>
      <w:r w:rsidR="00BF3F99">
        <w:rPr>
          <w:rFonts w:ascii="Times New Roman" w:hAnsi="Times New Roman"/>
          <w:sz w:val="28"/>
          <w:szCs w:val="28"/>
        </w:rPr>
        <w:t xml:space="preserve"> -</w:t>
      </w:r>
      <w:r w:rsidR="00BF3F99" w:rsidRPr="00BF3F99">
        <w:rPr>
          <w:sz w:val="28"/>
          <w:szCs w:val="28"/>
        </w:rPr>
        <w:t xml:space="preserve"> </w:t>
      </w:r>
      <w:r w:rsidR="000B063F">
        <w:rPr>
          <w:rFonts w:ascii="Times New Roman" w:hAnsi="Times New Roman"/>
          <w:sz w:val="28"/>
          <w:szCs w:val="28"/>
        </w:rPr>
        <w:t>оказывает содействие</w:t>
      </w:r>
      <w:r w:rsidR="00BF3F99" w:rsidRPr="00BF3F99">
        <w:rPr>
          <w:rFonts w:ascii="Times New Roman" w:hAnsi="Times New Roman"/>
          <w:sz w:val="28"/>
          <w:szCs w:val="28"/>
        </w:rPr>
        <w:t xml:space="preserve"> в </w:t>
      </w:r>
      <w:r w:rsidR="00BF3F99" w:rsidRPr="00BF3F99">
        <w:rPr>
          <w:rFonts w:ascii="Times New Roman" w:hAnsi="Times New Roman"/>
          <w:color w:val="000000" w:themeColor="text1"/>
          <w:sz w:val="28"/>
          <w:szCs w:val="28"/>
        </w:rPr>
        <w:t>выявлении несовершеннолетних, нуждающихся в помощи государства в связи с безнадзорностью или беспризорностью, а также выявление семей, находящихся в социально опасном положении</w:t>
      </w:r>
      <w:r w:rsidR="004D12AA">
        <w:rPr>
          <w:rFonts w:ascii="Times New Roman" w:hAnsi="Times New Roman"/>
          <w:color w:val="000000" w:themeColor="text1"/>
          <w:sz w:val="28"/>
          <w:szCs w:val="28"/>
        </w:rPr>
        <w:t>, проведение своевременной профилактической работы в условиях стационара учреждения;</w:t>
      </w:r>
    </w:p>
    <w:p w:rsidR="00BC4AD4" w:rsidRPr="002D1D37" w:rsidRDefault="00BC4AD4" w:rsidP="002D1D3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 </w:t>
      </w:r>
      <w:r w:rsidRPr="00B23D0E">
        <w:rPr>
          <w:b/>
          <w:sz w:val="28"/>
          <w:szCs w:val="28"/>
        </w:rPr>
        <w:t xml:space="preserve">ГКУ </w:t>
      </w:r>
      <w:r w:rsidR="00454402">
        <w:rPr>
          <w:b/>
          <w:sz w:val="28"/>
          <w:szCs w:val="28"/>
        </w:rPr>
        <w:t xml:space="preserve">Республики Саха (Якутия) </w:t>
      </w:r>
      <w:r w:rsidRPr="00B23D0E">
        <w:rPr>
          <w:b/>
          <w:sz w:val="28"/>
          <w:szCs w:val="28"/>
        </w:rPr>
        <w:t>«Центр занятости населения Мирнинского района»</w:t>
      </w:r>
      <w:r w:rsidR="00B23D0E">
        <w:rPr>
          <w:b/>
          <w:sz w:val="28"/>
          <w:szCs w:val="28"/>
        </w:rPr>
        <w:t xml:space="preserve"> - </w:t>
      </w:r>
      <w:r w:rsidR="000B063F">
        <w:rPr>
          <w:color w:val="000000" w:themeColor="text1"/>
          <w:sz w:val="28"/>
          <w:szCs w:val="28"/>
        </w:rPr>
        <w:t>оказывает содействие</w:t>
      </w:r>
      <w:r w:rsidR="00B23D0E">
        <w:rPr>
          <w:color w:val="000000" w:themeColor="text1"/>
          <w:sz w:val="28"/>
          <w:szCs w:val="28"/>
        </w:rPr>
        <w:t xml:space="preserve"> </w:t>
      </w:r>
      <w:r w:rsidR="00CA1758">
        <w:rPr>
          <w:color w:val="000000" w:themeColor="text1"/>
          <w:sz w:val="28"/>
          <w:szCs w:val="28"/>
        </w:rPr>
        <w:t xml:space="preserve">в </w:t>
      </w:r>
      <w:r w:rsidR="00B23D0E" w:rsidRPr="001B1415">
        <w:rPr>
          <w:color w:val="000000" w:themeColor="text1"/>
          <w:sz w:val="28"/>
          <w:szCs w:val="28"/>
        </w:rPr>
        <w:t>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 </w:t>
      </w:r>
      <w:hyperlink r:id="rId13" w:history="1">
        <w:r w:rsidR="00B23D0E" w:rsidRPr="001B1415">
          <w:rPr>
            <w:rStyle w:val="af5"/>
            <w:color w:val="000000" w:themeColor="text1"/>
            <w:sz w:val="28"/>
            <w:szCs w:val="28"/>
            <w:u w:val="none"/>
          </w:rPr>
          <w:t>законом</w:t>
        </w:r>
      </w:hyperlink>
      <w:r w:rsidR="00B23D0E" w:rsidRPr="001B1415">
        <w:rPr>
          <w:color w:val="000000" w:themeColor="text1"/>
          <w:sz w:val="28"/>
          <w:szCs w:val="28"/>
        </w:rPr>
        <w:t> от</w:t>
      </w:r>
      <w:r w:rsidR="00CA1758">
        <w:rPr>
          <w:color w:val="000000" w:themeColor="text1"/>
          <w:sz w:val="28"/>
          <w:szCs w:val="28"/>
        </w:rPr>
        <w:t xml:space="preserve"> 29 декабря 2012 года №</w:t>
      </w:r>
      <w:r w:rsidR="00B23D0E">
        <w:rPr>
          <w:color w:val="000000" w:themeColor="text1"/>
          <w:sz w:val="28"/>
          <w:szCs w:val="28"/>
        </w:rPr>
        <w:t xml:space="preserve"> 273-ФЗ «</w:t>
      </w:r>
      <w:r w:rsidR="00B23D0E" w:rsidRPr="001B1415">
        <w:rPr>
          <w:color w:val="000000" w:themeColor="text1"/>
          <w:sz w:val="28"/>
          <w:szCs w:val="28"/>
        </w:rPr>
        <w:t>Об обр</w:t>
      </w:r>
      <w:r w:rsidR="00B23D0E">
        <w:rPr>
          <w:color w:val="000000" w:themeColor="text1"/>
          <w:sz w:val="28"/>
          <w:szCs w:val="28"/>
        </w:rPr>
        <w:t>азовании в Российской Федерации»</w:t>
      </w:r>
      <w:r w:rsidR="00B23D0E" w:rsidRPr="001B1415">
        <w:rPr>
          <w:color w:val="000000" w:themeColor="text1"/>
          <w:sz w:val="28"/>
          <w:szCs w:val="28"/>
        </w:rPr>
        <w:t xml:space="preserve"> случаях и нуждающихся в этой связи в оказании помощи в трудоустройстве</w:t>
      </w:r>
      <w:r w:rsidRPr="00BC4AD4">
        <w:rPr>
          <w:sz w:val="28"/>
          <w:szCs w:val="28"/>
        </w:rPr>
        <w:t>;</w:t>
      </w:r>
      <w:r w:rsidR="00454402">
        <w:rPr>
          <w:sz w:val="28"/>
          <w:szCs w:val="28"/>
        </w:rPr>
        <w:t xml:space="preserve"> </w:t>
      </w:r>
    </w:p>
    <w:p w:rsidR="00BC4AD4" w:rsidRPr="00AA60CF" w:rsidRDefault="00F55EBC" w:rsidP="00AA60CF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4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 </w:t>
      </w:r>
      <w:r w:rsidR="00BC4AD4" w:rsidRPr="00CA1758">
        <w:rPr>
          <w:b/>
          <w:sz w:val="28"/>
          <w:szCs w:val="28"/>
        </w:rPr>
        <w:t>Культурно-спортивный комплекс АК «АЛРОСА» (ПАО) (КСК)</w:t>
      </w:r>
      <w:r w:rsidR="00CA1758">
        <w:rPr>
          <w:b/>
          <w:sz w:val="28"/>
          <w:szCs w:val="28"/>
        </w:rPr>
        <w:t xml:space="preserve"> - </w:t>
      </w:r>
      <w:r w:rsidR="000B063F">
        <w:rPr>
          <w:color w:val="000000" w:themeColor="text1"/>
          <w:sz w:val="28"/>
          <w:szCs w:val="28"/>
        </w:rPr>
        <w:t>привлекают</w:t>
      </w:r>
      <w:r w:rsidR="00AA60CF" w:rsidRPr="001B1415">
        <w:rPr>
          <w:color w:val="000000" w:themeColor="text1"/>
          <w:sz w:val="28"/>
          <w:szCs w:val="28"/>
        </w:rPr>
        <w:t xml:space="preserve">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культуры;</w:t>
      </w:r>
    </w:p>
    <w:p w:rsidR="00BC4AD4" w:rsidRDefault="006A0A50" w:rsidP="003B44E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74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16. </w:t>
      </w:r>
      <w:r w:rsidR="00BC4AD4" w:rsidRPr="002B4228">
        <w:rPr>
          <w:b/>
          <w:sz w:val="28"/>
          <w:szCs w:val="28"/>
        </w:rPr>
        <w:t xml:space="preserve">Районный комитет </w:t>
      </w:r>
      <w:proofErr w:type="gramStart"/>
      <w:r w:rsidR="00BC4AD4" w:rsidRPr="002B4228">
        <w:rPr>
          <w:b/>
          <w:sz w:val="28"/>
          <w:szCs w:val="28"/>
        </w:rPr>
        <w:t>молодежи  Ад</w:t>
      </w:r>
      <w:r w:rsidR="00E5488E">
        <w:rPr>
          <w:b/>
          <w:sz w:val="28"/>
          <w:szCs w:val="28"/>
        </w:rPr>
        <w:t>министрации</w:t>
      </w:r>
      <w:proofErr w:type="gramEnd"/>
      <w:r w:rsidR="00E5488E">
        <w:rPr>
          <w:b/>
          <w:sz w:val="28"/>
          <w:szCs w:val="28"/>
        </w:rPr>
        <w:t xml:space="preserve"> МР</w:t>
      </w:r>
      <w:r w:rsidR="00BC4AD4" w:rsidRPr="002B4228">
        <w:rPr>
          <w:b/>
          <w:sz w:val="28"/>
          <w:szCs w:val="28"/>
        </w:rPr>
        <w:t xml:space="preserve"> «Мирнинский район» </w:t>
      </w:r>
      <w:r w:rsidR="001B5654">
        <w:rPr>
          <w:b/>
          <w:sz w:val="28"/>
          <w:szCs w:val="28"/>
        </w:rPr>
        <w:t xml:space="preserve">РС(Я) </w:t>
      </w:r>
      <w:r w:rsidR="00BC4AD4" w:rsidRPr="002B4228">
        <w:rPr>
          <w:b/>
          <w:sz w:val="28"/>
          <w:szCs w:val="28"/>
        </w:rPr>
        <w:t>(РКМ)</w:t>
      </w:r>
      <w:r w:rsidR="002B4228">
        <w:rPr>
          <w:sz w:val="28"/>
          <w:szCs w:val="28"/>
        </w:rPr>
        <w:t xml:space="preserve"> – </w:t>
      </w:r>
      <w:r w:rsidR="000B063F">
        <w:rPr>
          <w:color w:val="000000" w:themeColor="text1"/>
          <w:sz w:val="28"/>
          <w:szCs w:val="28"/>
        </w:rPr>
        <w:t>оказывает</w:t>
      </w:r>
      <w:r w:rsidR="00F45CBD">
        <w:rPr>
          <w:color w:val="000000" w:themeColor="text1"/>
          <w:sz w:val="28"/>
          <w:szCs w:val="28"/>
        </w:rPr>
        <w:t xml:space="preserve"> содействие</w:t>
      </w:r>
      <w:r w:rsidR="002B4228">
        <w:rPr>
          <w:color w:val="000000" w:themeColor="text1"/>
          <w:sz w:val="28"/>
          <w:szCs w:val="28"/>
        </w:rPr>
        <w:t xml:space="preserve"> в выявлении </w:t>
      </w:r>
      <w:r w:rsidR="002B4228" w:rsidRPr="001B1415">
        <w:rPr>
          <w:color w:val="000000" w:themeColor="text1"/>
          <w:sz w:val="28"/>
          <w:szCs w:val="28"/>
        </w:rPr>
        <w:t>несовершеннолетних, находящихся в социально опасном положении и нуждающихся в этой связи в оказании помощи в органи</w:t>
      </w:r>
      <w:r w:rsidR="00B23D0E">
        <w:rPr>
          <w:color w:val="000000" w:themeColor="text1"/>
          <w:sz w:val="28"/>
          <w:szCs w:val="28"/>
        </w:rPr>
        <w:t>зации отдыха, досуга, занятости.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1B1415">
        <w:rPr>
          <w:color w:val="000000" w:themeColor="text1"/>
          <w:sz w:val="28"/>
          <w:szCs w:val="28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C479B9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bookmarkStart w:id="10" w:name="100073"/>
      <w:bookmarkStart w:id="11" w:name="000003"/>
      <w:bookmarkStart w:id="12" w:name="100074"/>
      <w:bookmarkStart w:id="13" w:name="100557"/>
      <w:bookmarkStart w:id="14" w:name="100080"/>
      <w:bookmarkStart w:id="15" w:name="000221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/>
          <w:sz w:val="28"/>
          <w:szCs w:val="28"/>
        </w:rPr>
        <w:t xml:space="preserve">      За 2022</w:t>
      </w:r>
      <w:r w:rsidR="00CF0E03">
        <w:rPr>
          <w:rFonts w:ascii="Times New Roman" w:hAnsi="Times New Roman"/>
          <w:sz w:val="28"/>
          <w:szCs w:val="28"/>
        </w:rPr>
        <w:t xml:space="preserve"> год</w:t>
      </w:r>
      <w:r w:rsidRPr="004123B8">
        <w:rPr>
          <w:rFonts w:ascii="Times New Roman" w:hAnsi="Times New Roman"/>
          <w:sz w:val="28"/>
          <w:szCs w:val="28"/>
        </w:rPr>
        <w:t xml:space="preserve"> на </w:t>
      </w:r>
      <w:r w:rsidR="00192A2F">
        <w:rPr>
          <w:rFonts w:ascii="Times New Roman" w:hAnsi="Times New Roman"/>
          <w:sz w:val="28"/>
          <w:szCs w:val="28"/>
        </w:rPr>
        <w:t xml:space="preserve">38 </w:t>
      </w:r>
      <w:r w:rsidRPr="004123B8">
        <w:rPr>
          <w:rFonts w:ascii="Times New Roman" w:hAnsi="Times New Roman"/>
          <w:sz w:val="28"/>
          <w:szCs w:val="28"/>
        </w:rPr>
        <w:t xml:space="preserve">заседаниях </w:t>
      </w:r>
      <w:r>
        <w:rPr>
          <w:rFonts w:ascii="Times New Roman" w:hAnsi="Times New Roman"/>
          <w:sz w:val="28"/>
          <w:szCs w:val="28"/>
        </w:rPr>
        <w:t xml:space="preserve">Районной </w:t>
      </w:r>
      <w:r w:rsidRPr="004123B8">
        <w:rPr>
          <w:rFonts w:ascii="Times New Roman" w:hAnsi="Times New Roman"/>
          <w:sz w:val="28"/>
          <w:szCs w:val="28"/>
        </w:rPr>
        <w:t>комиссии по делам несоверш</w:t>
      </w:r>
      <w:r w:rsidR="00E5488E">
        <w:rPr>
          <w:rFonts w:ascii="Times New Roman" w:hAnsi="Times New Roman"/>
          <w:sz w:val="28"/>
          <w:szCs w:val="28"/>
        </w:rPr>
        <w:t>еннолетних и защите их прав МР</w:t>
      </w:r>
      <w:r>
        <w:rPr>
          <w:rFonts w:ascii="Times New Roman" w:hAnsi="Times New Roman"/>
          <w:sz w:val="28"/>
          <w:szCs w:val="28"/>
        </w:rPr>
        <w:t xml:space="preserve"> «Мирнинский район»</w:t>
      </w:r>
      <w:r w:rsidR="000A78CA">
        <w:rPr>
          <w:rFonts w:ascii="Times New Roman" w:hAnsi="Times New Roman"/>
          <w:sz w:val="28"/>
          <w:szCs w:val="28"/>
        </w:rPr>
        <w:t xml:space="preserve"> </w:t>
      </w:r>
      <w:r w:rsidR="001B5654">
        <w:rPr>
          <w:rFonts w:ascii="Times New Roman" w:hAnsi="Times New Roman"/>
          <w:sz w:val="28"/>
          <w:szCs w:val="28"/>
        </w:rPr>
        <w:t xml:space="preserve">РС(Я) </w:t>
      </w:r>
      <w:r w:rsidR="000A78CA">
        <w:rPr>
          <w:rFonts w:ascii="Times New Roman" w:hAnsi="Times New Roman"/>
          <w:sz w:val="28"/>
          <w:szCs w:val="28"/>
        </w:rPr>
        <w:t xml:space="preserve">было рассмотрено 355 </w:t>
      </w:r>
      <w:r w:rsidR="00454402">
        <w:rPr>
          <w:rFonts w:ascii="Times New Roman" w:hAnsi="Times New Roman"/>
          <w:sz w:val="28"/>
          <w:szCs w:val="28"/>
        </w:rPr>
        <w:t xml:space="preserve">административных материала </w:t>
      </w:r>
      <w:r w:rsidRPr="004123B8">
        <w:rPr>
          <w:rFonts w:ascii="Times New Roman" w:hAnsi="Times New Roman"/>
          <w:sz w:val="28"/>
          <w:szCs w:val="28"/>
        </w:rPr>
        <w:t>в отношении несовершеннолетних, совершивших административные правонарушения и родителей, ненадлежащим образом исполняющих родительские обязанности по воспитанию, содержанию, обу</w:t>
      </w:r>
      <w:r w:rsidR="00C479B9">
        <w:rPr>
          <w:rFonts w:ascii="Times New Roman" w:hAnsi="Times New Roman"/>
          <w:sz w:val="28"/>
          <w:szCs w:val="28"/>
        </w:rPr>
        <w:t xml:space="preserve">чению несовершеннолетних детей.  </w:t>
      </w:r>
    </w:p>
    <w:p w:rsidR="00192A2F" w:rsidRDefault="00C479B9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2B7A">
        <w:rPr>
          <w:rFonts w:ascii="Times New Roman" w:hAnsi="Times New Roman"/>
          <w:sz w:val="28"/>
          <w:szCs w:val="28"/>
        </w:rPr>
        <w:t xml:space="preserve"> </w:t>
      </w:r>
      <w:r w:rsidR="004123B8" w:rsidRPr="004123B8">
        <w:rPr>
          <w:rFonts w:ascii="Times New Roman" w:hAnsi="Times New Roman"/>
          <w:sz w:val="28"/>
          <w:szCs w:val="28"/>
        </w:rPr>
        <w:t>Нес</w:t>
      </w:r>
      <w:r w:rsidR="00206B6F">
        <w:rPr>
          <w:rFonts w:ascii="Times New Roman" w:hAnsi="Times New Roman"/>
          <w:sz w:val="28"/>
          <w:szCs w:val="28"/>
        </w:rPr>
        <w:t xml:space="preserve">овершеннолетними </w:t>
      </w:r>
      <w:r w:rsidR="004E2B7A">
        <w:rPr>
          <w:rFonts w:ascii="Times New Roman" w:hAnsi="Times New Roman"/>
          <w:sz w:val="28"/>
          <w:szCs w:val="28"/>
        </w:rPr>
        <w:t>совершено - 2</w:t>
      </w:r>
      <w:r w:rsidR="00CF0E03">
        <w:rPr>
          <w:rFonts w:ascii="Times New Roman" w:hAnsi="Times New Roman"/>
          <w:sz w:val="28"/>
          <w:szCs w:val="28"/>
        </w:rPr>
        <w:t>1</w:t>
      </w:r>
      <w:r w:rsidR="004E2B7A">
        <w:rPr>
          <w:rFonts w:ascii="Times New Roman" w:hAnsi="Times New Roman"/>
          <w:sz w:val="28"/>
          <w:szCs w:val="28"/>
        </w:rPr>
        <w:t xml:space="preserve"> (2021</w:t>
      </w:r>
      <w:r w:rsidR="00610DE2">
        <w:rPr>
          <w:rFonts w:ascii="Times New Roman" w:hAnsi="Times New Roman"/>
          <w:sz w:val="28"/>
          <w:szCs w:val="28"/>
        </w:rPr>
        <w:t xml:space="preserve"> </w:t>
      </w:r>
      <w:r w:rsidR="004E2B7A">
        <w:rPr>
          <w:rFonts w:ascii="Times New Roman" w:hAnsi="Times New Roman"/>
          <w:sz w:val="28"/>
          <w:szCs w:val="28"/>
        </w:rPr>
        <w:t>г.-14) преступлени</w:t>
      </w:r>
      <w:r w:rsidR="00610DE2">
        <w:rPr>
          <w:rFonts w:ascii="Times New Roman" w:hAnsi="Times New Roman"/>
          <w:sz w:val="28"/>
          <w:szCs w:val="28"/>
        </w:rPr>
        <w:t>е</w:t>
      </w:r>
      <w:r w:rsidR="004123B8" w:rsidRPr="004123B8">
        <w:rPr>
          <w:rFonts w:ascii="Times New Roman" w:hAnsi="Times New Roman"/>
          <w:sz w:val="28"/>
          <w:szCs w:val="28"/>
        </w:rPr>
        <w:t xml:space="preserve">. </w:t>
      </w:r>
    </w:p>
    <w:p w:rsidR="004123B8" w:rsidRDefault="00192A2F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23B8" w:rsidRPr="004123B8">
        <w:rPr>
          <w:rFonts w:ascii="Times New Roman" w:hAnsi="Times New Roman"/>
          <w:sz w:val="28"/>
          <w:szCs w:val="28"/>
        </w:rPr>
        <w:t>На профилактическом учете в комиссии по делам несовершенноле</w:t>
      </w:r>
      <w:r w:rsidR="004E2B7A">
        <w:rPr>
          <w:rFonts w:ascii="Times New Roman" w:hAnsi="Times New Roman"/>
          <w:sz w:val="28"/>
          <w:szCs w:val="28"/>
        </w:rPr>
        <w:t>тних и защите их прав состоит 178 семей</w:t>
      </w:r>
      <w:r w:rsidR="004123B8" w:rsidRPr="004123B8">
        <w:rPr>
          <w:rFonts w:ascii="Times New Roman" w:hAnsi="Times New Roman"/>
          <w:sz w:val="28"/>
          <w:szCs w:val="28"/>
        </w:rPr>
        <w:t xml:space="preserve">, 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="004E2B7A">
        <w:rPr>
          <w:rFonts w:ascii="Times New Roman" w:hAnsi="Times New Roman"/>
          <w:sz w:val="28"/>
          <w:szCs w:val="28"/>
        </w:rPr>
        <w:t xml:space="preserve"> положении, в них 336 детей. </w:t>
      </w:r>
      <w:r w:rsidR="004123B8" w:rsidRPr="004123B8">
        <w:rPr>
          <w:rFonts w:ascii="Times New Roman" w:hAnsi="Times New Roman"/>
          <w:sz w:val="28"/>
          <w:szCs w:val="28"/>
        </w:rPr>
        <w:t xml:space="preserve">Реализация Программы позволит снизить количество семей, 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="004123B8" w:rsidRPr="004123B8">
        <w:rPr>
          <w:rFonts w:ascii="Times New Roman" w:hAnsi="Times New Roman"/>
          <w:sz w:val="28"/>
          <w:szCs w:val="28"/>
        </w:rPr>
        <w:t xml:space="preserve"> положении, снизить уровень преступлений среди несовершеннолетних.</w:t>
      </w:r>
    </w:p>
    <w:p w:rsidR="00192A2F" w:rsidRPr="004E2B7A" w:rsidRDefault="00192A2F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рамках проведенных межведомственных мероприятий</w:t>
      </w:r>
      <w:r w:rsidR="00CF0E03">
        <w:rPr>
          <w:rFonts w:ascii="Times New Roman" w:hAnsi="Times New Roman"/>
          <w:sz w:val="28"/>
          <w:szCs w:val="28"/>
        </w:rPr>
        <w:t xml:space="preserve"> в 2022</w:t>
      </w:r>
      <w:r w:rsidR="00610DE2">
        <w:rPr>
          <w:rFonts w:ascii="Times New Roman" w:hAnsi="Times New Roman"/>
          <w:sz w:val="28"/>
          <w:szCs w:val="28"/>
        </w:rPr>
        <w:t xml:space="preserve"> </w:t>
      </w:r>
      <w:r w:rsidR="00CF0E0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было проведено 274 рейда (АППГ-242) по первичному обследованию семей с целью выявления раннего неблагополучия. </w:t>
      </w:r>
    </w:p>
    <w:p w:rsidR="00137239" w:rsidRPr="00137239" w:rsidRDefault="00137239" w:rsidP="004E2B7A">
      <w:pPr>
        <w:pStyle w:val="af4"/>
        <w:ind w:left="0" w:firstLine="450"/>
        <w:jc w:val="both"/>
        <w:rPr>
          <w:sz w:val="28"/>
          <w:szCs w:val="28"/>
        </w:rPr>
      </w:pPr>
      <w:r w:rsidRPr="00137239">
        <w:rPr>
          <w:sz w:val="28"/>
          <w:szCs w:val="24"/>
        </w:rPr>
        <w:t>Но, несмотря на проводимую работу, в настоящее время остаются актуальными проблемы наличия семей, оказавшихся в трудной психологической, социально-</w:t>
      </w:r>
      <w:r w:rsidRPr="00137239">
        <w:rPr>
          <w:sz w:val="28"/>
          <w:szCs w:val="24"/>
        </w:rPr>
        <w:lastRenderedPageBreak/>
        <w:t>экономической ситуации, испытывающих острую потребность в поддерж</w:t>
      </w:r>
      <w:r w:rsidR="004E2B7A">
        <w:rPr>
          <w:sz w:val="28"/>
          <w:szCs w:val="24"/>
        </w:rPr>
        <w:t>ке государства в лице органов и учреждений системы профилактики</w:t>
      </w:r>
      <w:r w:rsidRPr="00137239">
        <w:rPr>
          <w:sz w:val="28"/>
          <w:szCs w:val="24"/>
        </w:rPr>
        <w:t xml:space="preserve">. Остается </w:t>
      </w:r>
      <w:r w:rsidR="00206B6F">
        <w:rPr>
          <w:sz w:val="28"/>
          <w:szCs w:val="24"/>
        </w:rPr>
        <w:t xml:space="preserve">актуальной </w:t>
      </w:r>
      <w:r w:rsidRPr="00137239">
        <w:rPr>
          <w:sz w:val="28"/>
          <w:szCs w:val="24"/>
        </w:rPr>
        <w:t xml:space="preserve">проблема реабилитации детей, проживающих в семьях, оказавшихся в трудной жизненной ситуации. </w:t>
      </w:r>
      <w:r w:rsidRPr="00137239">
        <w:rPr>
          <w:sz w:val="28"/>
          <w:szCs w:val="28"/>
        </w:rPr>
        <w:t xml:space="preserve">Одна из распространенных проблем, возникающих у подрастающего поколения - организация свободного времени и досуга. </w:t>
      </w:r>
      <w:r w:rsidR="004E2B7A">
        <w:rPr>
          <w:sz w:val="28"/>
          <w:szCs w:val="28"/>
        </w:rPr>
        <w:t xml:space="preserve">Зачастую из-за скуки, </w:t>
      </w:r>
      <w:r w:rsidR="00206B6F">
        <w:rPr>
          <w:sz w:val="28"/>
          <w:szCs w:val="28"/>
        </w:rPr>
        <w:t xml:space="preserve">за компанию подростки начинают </w:t>
      </w:r>
      <w:r w:rsidR="004E2B7A">
        <w:rPr>
          <w:sz w:val="28"/>
          <w:szCs w:val="28"/>
        </w:rPr>
        <w:t xml:space="preserve">курить, употреблять спиртные напитки, </w:t>
      </w:r>
      <w:r w:rsidRPr="00137239">
        <w:rPr>
          <w:sz w:val="28"/>
          <w:szCs w:val="28"/>
        </w:rPr>
        <w:t>принимают участие в противоправных деяниях.</w:t>
      </w:r>
    </w:p>
    <w:p w:rsidR="00137239" w:rsidRPr="00137239" w:rsidRDefault="00137239" w:rsidP="004E2B7A">
      <w:pPr>
        <w:pStyle w:val="af4"/>
        <w:ind w:left="0" w:firstLine="450"/>
        <w:jc w:val="both"/>
        <w:rPr>
          <w:sz w:val="28"/>
          <w:szCs w:val="24"/>
        </w:rPr>
      </w:pPr>
      <w:r w:rsidRPr="00137239">
        <w:rPr>
          <w:sz w:val="28"/>
          <w:szCs w:val="24"/>
        </w:rPr>
        <w:t>Комплексное решение организации оздоровления и занятости детей и подростков в свободное от учебной деятельности время позволяет создать условия для целесообразного, эмоционально привлекательного досуга детей, удовлетворения их потребностей в новизне впечатлений, общении, а также для развития потенциала, совершенствования личностных возможностей,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37239" w:rsidRPr="004E2B7A" w:rsidRDefault="00137239" w:rsidP="004E2B7A">
      <w:pPr>
        <w:pStyle w:val="af4"/>
        <w:ind w:left="0" w:firstLine="450"/>
        <w:jc w:val="both"/>
        <w:rPr>
          <w:sz w:val="28"/>
          <w:szCs w:val="24"/>
        </w:rPr>
      </w:pPr>
      <w:r w:rsidRPr="00137239">
        <w:rPr>
          <w:sz w:val="28"/>
          <w:szCs w:val="24"/>
        </w:rPr>
        <w:t xml:space="preserve">Проблема безнадзорности несовершеннолетних ставит в качестве одной из основных задач необходимость концентрации усилий, направленных не только на борьбу с данным явлением, но и на его предупреждение, т.е. устранение коренных причин и условий, прямо или опосредованно оказывающих отрицательное </w:t>
      </w:r>
      <w:r w:rsidRPr="004E2B7A">
        <w:rPr>
          <w:sz w:val="28"/>
          <w:szCs w:val="24"/>
        </w:rPr>
        <w:t>воздействие на несовершеннолетних.</w:t>
      </w:r>
    </w:p>
    <w:p w:rsidR="00137239" w:rsidRPr="004E2B7A" w:rsidRDefault="004E2B7A" w:rsidP="004E2B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="00137239" w:rsidRPr="004E2B7A">
        <w:rPr>
          <w:rFonts w:ascii="Times New Roman" w:hAnsi="Times New Roman"/>
          <w:sz w:val="28"/>
          <w:szCs w:val="24"/>
        </w:rPr>
        <w:t>Муниципальная программа «Профилактика безнадзорности и правонаруше</w:t>
      </w:r>
      <w:r w:rsidRPr="004E2B7A">
        <w:rPr>
          <w:rFonts w:ascii="Times New Roman" w:hAnsi="Times New Roman"/>
          <w:sz w:val="28"/>
          <w:szCs w:val="24"/>
        </w:rPr>
        <w:t xml:space="preserve">ний среди несовершеннолетних в </w:t>
      </w:r>
      <w:proofErr w:type="spellStart"/>
      <w:r w:rsidRPr="004E2B7A">
        <w:rPr>
          <w:rFonts w:ascii="Times New Roman" w:hAnsi="Times New Roman"/>
          <w:sz w:val="28"/>
          <w:szCs w:val="24"/>
        </w:rPr>
        <w:t>Мирнинском</w:t>
      </w:r>
      <w:proofErr w:type="spellEnd"/>
      <w:r w:rsidRPr="004E2B7A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>е» на 2024</w:t>
      </w:r>
      <w:r w:rsidR="00137239" w:rsidRPr="004E2B7A">
        <w:rPr>
          <w:rFonts w:ascii="Times New Roman" w:hAnsi="Times New Roman"/>
          <w:sz w:val="28"/>
          <w:szCs w:val="24"/>
        </w:rPr>
        <w:t>-20</w:t>
      </w:r>
      <w:r>
        <w:rPr>
          <w:rFonts w:ascii="Times New Roman" w:hAnsi="Times New Roman"/>
          <w:sz w:val="28"/>
          <w:szCs w:val="24"/>
        </w:rPr>
        <w:t>28</w:t>
      </w:r>
      <w:r w:rsidR="00137239" w:rsidRPr="004E2B7A">
        <w:rPr>
          <w:rFonts w:ascii="Times New Roman" w:hAnsi="Times New Roman"/>
          <w:sz w:val="28"/>
          <w:szCs w:val="24"/>
        </w:rPr>
        <w:t xml:space="preserve"> годы» (далее – Программа) направлена на решение проблем ранней профилактики, решение вопросов выхода из кризисных ситуаций несовершеннолетних.</w:t>
      </w:r>
    </w:p>
    <w:p w:rsidR="002378AF" w:rsidRPr="00150205" w:rsidRDefault="002C1303" w:rsidP="002C13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2378AF" w:rsidRPr="00150205">
        <w:rPr>
          <w:rFonts w:ascii="Times New Roman" w:hAnsi="Times New Roman"/>
          <w:sz w:val="28"/>
          <w:szCs w:val="28"/>
        </w:rPr>
        <w:t xml:space="preserve">Следствием социальной </w:t>
      </w:r>
      <w:proofErr w:type="spellStart"/>
      <w:r w:rsidR="002378AF" w:rsidRPr="00150205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2378AF" w:rsidRPr="00150205">
        <w:rPr>
          <w:rFonts w:ascii="Times New Roman" w:hAnsi="Times New Roman"/>
          <w:sz w:val="28"/>
          <w:szCs w:val="28"/>
        </w:rPr>
        <w:t xml:space="preserve"> семей, падения их жизненного уровня являются преступления и правонарушения несовершеннолетних. </w:t>
      </w:r>
    </w:p>
    <w:p w:rsidR="002936D3" w:rsidRDefault="002C1303" w:rsidP="002C1303">
      <w:pPr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</w:t>
      </w:r>
      <w:r w:rsidR="001C4B06">
        <w:rPr>
          <w:rFonts w:ascii="Times New Roman" w:hAnsi="Times New Roman"/>
          <w:sz w:val="28"/>
          <w:szCs w:val="28"/>
        </w:rPr>
        <w:t xml:space="preserve"> существенное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2401B4" w:rsidRPr="002401B4">
        <w:rPr>
          <w:rFonts w:ascii="Times New Roman" w:hAnsi="Times New Roman"/>
          <w:sz w:val="28"/>
          <w:szCs w:val="28"/>
        </w:rPr>
        <w:t>снижен</w:t>
      </w:r>
      <w:r>
        <w:rPr>
          <w:rFonts w:ascii="Times New Roman" w:hAnsi="Times New Roman"/>
          <w:sz w:val="28"/>
          <w:szCs w:val="28"/>
        </w:rPr>
        <w:t xml:space="preserve">ие состоящих на учете </w:t>
      </w:r>
      <w:r w:rsidR="001C4B06">
        <w:rPr>
          <w:rFonts w:ascii="Times New Roman" w:hAnsi="Times New Roman"/>
          <w:sz w:val="28"/>
          <w:szCs w:val="28"/>
        </w:rPr>
        <w:t>семей и несовершеннолетних находящихся</w:t>
      </w:r>
      <w:r w:rsidR="00B0446E">
        <w:rPr>
          <w:rFonts w:ascii="Times New Roman" w:hAnsi="Times New Roman"/>
          <w:sz w:val="28"/>
          <w:szCs w:val="28"/>
        </w:rPr>
        <w:t xml:space="preserve"> в социально опасном положении </w:t>
      </w:r>
      <w:r w:rsidR="008440DC">
        <w:rPr>
          <w:rFonts w:ascii="Times New Roman" w:hAnsi="Times New Roman"/>
          <w:sz w:val="28"/>
          <w:szCs w:val="28"/>
        </w:rPr>
        <w:t xml:space="preserve">в сравнении с </w:t>
      </w:r>
      <w:r w:rsidR="001C4B06">
        <w:rPr>
          <w:rFonts w:ascii="Times New Roman" w:hAnsi="Times New Roman"/>
          <w:sz w:val="28"/>
          <w:szCs w:val="28"/>
        </w:rPr>
        <w:t>2020, 2021</w:t>
      </w:r>
      <w:r w:rsidR="008440DC">
        <w:rPr>
          <w:rFonts w:ascii="Times New Roman" w:hAnsi="Times New Roman"/>
          <w:sz w:val="28"/>
          <w:szCs w:val="28"/>
        </w:rPr>
        <w:t>, 2022</w:t>
      </w:r>
      <w:r w:rsidR="001C4B06">
        <w:rPr>
          <w:rFonts w:ascii="Times New Roman" w:hAnsi="Times New Roman"/>
          <w:sz w:val="28"/>
          <w:szCs w:val="28"/>
        </w:rPr>
        <w:t xml:space="preserve"> годами</w:t>
      </w:r>
      <w:r w:rsidR="002401B4" w:rsidRPr="002401B4">
        <w:rPr>
          <w:rFonts w:ascii="Times New Roman" w:hAnsi="Times New Roman"/>
          <w:sz w:val="28"/>
          <w:szCs w:val="28"/>
        </w:rPr>
        <w:t xml:space="preserve">. Основной причиной такого снижения является </w:t>
      </w:r>
      <w:r w:rsidR="001C4B06">
        <w:rPr>
          <w:rFonts w:ascii="Times New Roman" w:hAnsi="Times New Roman"/>
          <w:sz w:val="28"/>
          <w:szCs w:val="28"/>
        </w:rPr>
        <w:t xml:space="preserve">снятие с учета </w:t>
      </w:r>
      <w:r w:rsidR="002401B4" w:rsidRPr="002401B4">
        <w:rPr>
          <w:rFonts w:ascii="Times New Roman" w:hAnsi="Times New Roman"/>
          <w:sz w:val="28"/>
          <w:szCs w:val="28"/>
        </w:rPr>
        <w:t>несовершеннолетних</w:t>
      </w:r>
      <w:r w:rsidR="001C4B06">
        <w:rPr>
          <w:rFonts w:ascii="Times New Roman" w:hAnsi="Times New Roman"/>
          <w:sz w:val="28"/>
          <w:szCs w:val="28"/>
        </w:rPr>
        <w:t xml:space="preserve"> и</w:t>
      </w:r>
      <w:r w:rsidR="00B0446E">
        <w:rPr>
          <w:rFonts w:ascii="Times New Roman" w:hAnsi="Times New Roman"/>
          <w:sz w:val="28"/>
          <w:szCs w:val="28"/>
        </w:rPr>
        <w:t xml:space="preserve"> семей в связи с исправлением, </w:t>
      </w:r>
      <w:r w:rsidR="002401B4" w:rsidRPr="002401B4">
        <w:rPr>
          <w:rFonts w:ascii="Times New Roman" w:hAnsi="Times New Roman"/>
          <w:sz w:val="28"/>
          <w:szCs w:val="28"/>
        </w:rPr>
        <w:t>достижение</w:t>
      </w:r>
      <w:r w:rsidR="00B0446E">
        <w:rPr>
          <w:rFonts w:ascii="Times New Roman" w:hAnsi="Times New Roman"/>
          <w:sz w:val="28"/>
          <w:szCs w:val="28"/>
        </w:rPr>
        <w:t>м</w:t>
      </w:r>
      <w:r w:rsidR="002401B4" w:rsidRPr="002401B4">
        <w:rPr>
          <w:rFonts w:ascii="Times New Roman" w:hAnsi="Times New Roman"/>
          <w:sz w:val="28"/>
          <w:szCs w:val="28"/>
        </w:rPr>
        <w:t xml:space="preserve"> 18 ле</w:t>
      </w:r>
      <w:r w:rsidR="001C4B06">
        <w:rPr>
          <w:rFonts w:ascii="Times New Roman" w:hAnsi="Times New Roman"/>
          <w:sz w:val="28"/>
          <w:szCs w:val="28"/>
        </w:rPr>
        <w:t>тнего возраста и качественным проведением профилактической работы органами и учреждениями системы профилактики</w:t>
      </w:r>
      <w:r w:rsidR="009B1B8C">
        <w:rPr>
          <w:rFonts w:ascii="Times New Roman" w:hAnsi="Times New Roman"/>
          <w:sz w:val="28"/>
          <w:szCs w:val="28"/>
        </w:rPr>
        <w:t xml:space="preserve"> Мирнинского района</w:t>
      </w:r>
      <w:r w:rsidR="002401B4" w:rsidRPr="002401B4">
        <w:rPr>
          <w:rFonts w:ascii="Times New Roman" w:hAnsi="Times New Roman"/>
          <w:sz w:val="28"/>
          <w:szCs w:val="28"/>
        </w:rPr>
        <w:t>.</w:t>
      </w:r>
    </w:p>
    <w:p w:rsidR="0081289E" w:rsidRDefault="0081289E" w:rsidP="002C1303">
      <w:pPr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за последние три года не было зафиксировано случаев употребления наркотических веществ несовершеннолетними.</w:t>
      </w:r>
    </w:p>
    <w:p w:rsidR="001C4B06" w:rsidRPr="005E14A6" w:rsidRDefault="00192A2F" w:rsidP="005E14A6">
      <w:pPr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2022 году было снято с учета КДНиЗП 106 семей (2021 г.</w:t>
      </w:r>
      <w:r w:rsidR="00B04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04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90), их них: по исправлению ситуации в семье -  91 (2021</w:t>
      </w:r>
      <w:r w:rsidR="00610DE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-</w:t>
      </w:r>
      <w:r w:rsidR="00610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55).</w:t>
      </w:r>
    </w:p>
    <w:p w:rsidR="0062125D" w:rsidRDefault="005E14A6" w:rsidP="00610DE2">
      <w:pPr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CC5" w:rsidRPr="00BA1E92">
        <w:rPr>
          <w:rFonts w:ascii="Times New Roman" w:hAnsi="Times New Roman"/>
          <w:sz w:val="28"/>
          <w:szCs w:val="28"/>
        </w:rPr>
        <w:t>Количество детей</w:t>
      </w:r>
      <w:r w:rsidR="00B0446E">
        <w:rPr>
          <w:rFonts w:ascii="Times New Roman" w:hAnsi="Times New Roman"/>
          <w:sz w:val="28"/>
          <w:szCs w:val="28"/>
        </w:rPr>
        <w:t>,</w:t>
      </w:r>
      <w:r w:rsidR="00164CC5" w:rsidRPr="00BA1E92">
        <w:rPr>
          <w:rFonts w:ascii="Times New Roman" w:hAnsi="Times New Roman"/>
          <w:sz w:val="28"/>
          <w:szCs w:val="28"/>
        </w:rPr>
        <w:t xml:space="preserve"> </w:t>
      </w:r>
      <w:r w:rsidR="00085814">
        <w:rPr>
          <w:rFonts w:ascii="Times New Roman" w:hAnsi="Times New Roman"/>
          <w:sz w:val="28"/>
          <w:szCs w:val="28"/>
        </w:rPr>
        <w:t xml:space="preserve">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="00085814">
        <w:rPr>
          <w:rFonts w:ascii="Times New Roman" w:hAnsi="Times New Roman"/>
          <w:sz w:val="28"/>
          <w:szCs w:val="28"/>
        </w:rPr>
        <w:t xml:space="preserve"> положении проживающи</w:t>
      </w:r>
      <w:r w:rsidR="00B0446E">
        <w:rPr>
          <w:rFonts w:ascii="Times New Roman" w:hAnsi="Times New Roman"/>
          <w:sz w:val="28"/>
          <w:szCs w:val="28"/>
        </w:rPr>
        <w:t>х</w:t>
      </w:r>
      <w:r w:rsidR="00085814">
        <w:rPr>
          <w:rFonts w:ascii="Times New Roman" w:hAnsi="Times New Roman"/>
          <w:sz w:val="28"/>
          <w:szCs w:val="28"/>
        </w:rPr>
        <w:t xml:space="preserve"> в семьях, </w:t>
      </w:r>
      <w:r w:rsidR="00164CC5" w:rsidRPr="00BA1E92">
        <w:rPr>
          <w:rFonts w:ascii="Times New Roman" w:hAnsi="Times New Roman"/>
          <w:sz w:val="28"/>
          <w:szCs w:val="28"/>
        </w:rPr>
        <w:t xml:space="preserve">состоящих на учете </w:t>
      </w:r>
      <w:r w:rsidR="00141A3B">
        <w:rPr>
          <w:rFonts w:ascii="Times New Roman" w:hAnsi="Times New Roman"/>
          <w:sz w:val="28"/>
          <w:szCs w:val="28"/>
        </w:rPr>
        <w:t>Районной комиссии по делам несовершеннолетни</w:t>
      </w:r>
      <w:r w:rsidR="003F6471">
        <w:rPr>
          <w:rFonts w:ascii="Times New Roman" w:hAnsi="Times New Roman"/>
          <w:sz w:val="28"/>
          <w:szCs w:val="28"/>
        </w:rPr>
        <w:t xml:space="preserve">х и защите </w:t>
      </w:r>
      <w:proofErr w:type="gramStart"/>
      <w:r w:rsidR="003F6471">
        <w:rPr>
          <w:rFonts w:ascii="Times New Roman" w:hAnsi="Times New Roman"/>
          <w:sz w:val="28"/>
          <w:szCs w:val="28"/>
        </w:rPr>
        <w:t xml:space="preserve">их </w:t>
      </w:r>
      <w:r w:rsidR="001B5654">
        <w:rPr>
          <w:rFonts w:ascii="Times New Roman" w:hAnsi="Times New Roman"/>
          <w:sz w:val="28"/>
          <w:szCs w:val="28"/>
        </w:rPr>
        <w:t xml:space="preserve"> </w:t>
      </w:r>
      <w:r w:rsidR="003F6471">
        <w:rPr>
          <w:rFonts w:ascii="Times New Roman" w:hAnsi="Times New Roman"/>
          <w:sz w:val="28"/>
          <w:szCs w:val="28"/>
        </w:rPr>
        <w:t>прав</w:t>
      </w:r>
      <w:proofErr w:type="gramEnd"/>
      <w:r w:rsidR="003F6471">
        <w:rPr>
          <w:rFonts w:ascii="Times New Roman" w:hAnsi="Times New Roman"/>
          <w:sz w:val="28"/>
          <w:szCs w:val="28"/>
        </w:rPr>
        <w:t xml:space="preserve"> </w:t>
      </w:r>
      <w:r w:rsidR="001B5654">
        <w:rPr>
          <w:rFonts w:ascii="Times New Roman" w:hAnsi="Times New Roman"/>
          <w:sz w:val="28"/>
          <w:szCs w:val="28"/>
        </w:rPr>
        <w:t xml:space="preserve"> </w:t>
      </w:r>
      <w:r w:rsidR="003F6471">
        <w:rPr>
          <w:rFonts w:ascii="Times New Roman" w:hAnsi="Times New Roman"/>
          <w:sz w:val="28"/>
          <w:szCs w:val="28"/>
        </w:rPr>
        <w:t>МР</w:t>
      </w:r>
      <w:r w:rsidR="00141A3B">
        <w:rPr>
          <w:rFonts w:ascii="Times New Roman" w:hAnsi="Times New Roman"/>
          <w:sz w:val="28"/>
          <w:szCs w:val="28"/>
        </w:rPr>
        <w:t xml:space="preserve"> </w:t>
      </w:r>
      <w:r w:rsidR="001B5654">
        <w:rPr>
          <w:rFonts w:ascii="Times New Roman" w:hAnsi="Times New Roman"/>
          <w:sz w:val="28"/>
          <w:szCs w:val="28"/>
        </w:rPr>
        <w:t xml:space="preserve"> </w:t>
      </w:r>
      <w:r w:rsidR="00141A3B">
        <w:rPr>
          <w:rFonts w:ascii="Times New Roman" w:hAnsi="Times New Roman"/>
          <w:sz w:val="28"/>
          <w:szCs w:val="28"/>
        </w:rPr>
        <w:t xml:space="preserve">«Мирнинский район» </w:t>
      </w:r>
      <w:r w:rsidR="001B5654">
        <w:rPr>
          <w:rFonts w:ascii="Times New Roman" w:hAnsi="Times New Roman"/>
          <w:sz w:val="28"/>
          <w:szCs w:val="28"/>
        </w:rPr>
        <w:t xml:space="preserve">РС(Я) </w:t>
      </w:r>
      <w:r w:rsidR="00402DDB">
        <w:rPr>
          <w:rFonts w:ascii="Times New Roman" w:hAnsi="Times New Roman"/>
          <w:sz w:val="28"/>
          <w:szCs w:val="28"/>
        </w:rPr>
        <w:t>в</w:t>
      </w:r>
      <w:r w:rsidR="00047B13">
        <w:rPr>
          <w:rFonts w:ascii="Times New Roman" w:hAnsi="Times New Roman"/>
          <w:sz w:val="28"/>
          <w:szCs w:val="28"/>
        </w:rPr>
        <w:t xml:space="preserve"> </w:t>
      </w:r>
      <w:r w:rsidR="00F86BA6">
        <w:rPr>
          <w:rFonts w:ascii="Times New Roman" w:hAnsi="Times New Roman"/>
          <w:b/>
          <w:sz w:val="28"/>
          <w:szCs w:val="28"/>
        </w:rPr>
        <w:t>2020</w:t>
      </w:r>
      <w:r w:rsidR="00047B13" w:rsidRPr="00047B13">
        <w:rPr>
          <w:rFonts w:ascii="Times New Roman" w:hAnsi="Times New Roman"/>
          <w:b/>
          <w:sz w:val="28"/>
          <w:szCs w:val="28"/>
        </w:rPr>
        <w:t>-2022</w:t>
      </w:r>
      <w:r w:rsidR="00164CC5" w:rsidRPr="00047B13">
        <w:rPr>
          <w:rFonts w:ascii="Times New Roman" w:hAnsi="Times New Roman"/>
          <w:b/>
          <w:sz w:val="28"/>
          <w:szCs w:val="28"/>
        </w:rPr>
        <w:t xml:space="preserve"> гг.</w:t>
      </w:r>
    </w:p>
    <w:p w:rsidR="0062125D" w:rsidRDefault="0062125D" w:rsidP="00610DE2">
      <w:pPr>
        <w:jc w:val="both"/>
        <w:rPr>
          <w:rFonts w:ascii="Times New Roman" w:hAnsi="Times New Roman"/>
          <w:sz w:val="28"/>
          <w:szCs w:val="28"/>
        </w:rPr>
      </w:pPr>
    </w:p>
    <w:p w:rsidR="00720E50" w:rsidRDefault="00720E50" w:rsidP="00293D13">
      <w:pPr>
        <w:pStyle w:val="af4"/>
        <w:ind w:left="448" w:right="284"/>
        <w:jc w:val="right"/>
        <w:rPr>
          <w:sz w:val="28"/>
          <w:szCs w:val="28"/>
        </w:rPr>
      </w:pPr>
    </w:p>
    <w:p w:rsidR="00720E50" w:rsidRDefault="00720E50" w:rsidP="00293D13">
      <w:pPr>
        <w:pStyle w:val="af4"/>
        <w:ind w:left="448" w:right="284"/>
        <w:jc w:val="right"/>
        <w:rPr>
          <w:sz w:val="28"/>
          <w:szCs w:val="28"/>
        </w:rPr>
      </w:pPr>
    </w:p>
    <w:p w:rsidR="00720E50" w:rsidRDefault="00720E50" w:rsidP="00293D13">
      <w:pPr>
        <w:pStyle w:val="af4"/>
        <w:ind w:left="448" w:right="284"/>
        <w:jc w:val="right"/>
        <w:rPr>
          <w:sz w:val="28"/>
          <w:szCs w:val="28"/>
        </w:rPr>
      </w:pPr>
    </w:p>
    <w:p w:rsidR="00720E50" w:rsidRDefault="00720E50" w:rsidP="00293D13">
      <w:pPr>
        <w:pStyle w:val="af4"/>
        <w:ind w:left="448" w:right="284"/>
        <w:jc w:val="right"/>
        <w:rPr>
          <w:sz w:val="28"/>
          <w:szCs w:val="28"/>
        </w:rPr>
      </w:pPr>
    </w:p>
    <w:p w:rsidR="00720E50" w:rsidRDefault="00720E50" w:rsidP="00293D13">
      <w:pPr>
        <w:pStyle w:val="af4"/>
        <w:ind w:left="448" w:right="284"/>
        <w:jc w:val="right"/>
        <w:rPr>
          <w:sz w:val="28"/>
          <w:szCs w:val="28"/>
        </w:rPr>
      </w:pPr>
    </w:p>
    <w:p w:rsidR="00720E50" w:rsidRDefault="00720E50" w:rsidP="00293D13">
      <w:pPr>
        <w:pStyle w:val="af4"/>
        <w:ind w:left="448" w:right="284"/>
        <w:jc w:val="right"/>
        <w:rPr>
          <w:sz w:val="28"/>
          <w:szCs w:val="28"/>
        </w:rPr>
      </w:pPr>
    </w:p>
    <w:p w:rsidR="00720E50" w:rsidRDefault="00720E50" w:rsidP="00293D13">
      <w:pPr>
        <w:pStyle w:val="af4"/>
        <w:ind w:left="448" w:right="284"/>
        <w:jc w:val="right"/>
        <w:rPr>
          <w:sz w:val="28"/>
          <w:szCs w:val="28"/>
        </w:rPr>
      </w:pPr>
    </w:p>
    <w:p w:rsidR="00164CC5" w:rsidRPr="00150205" w:rsidRDefault="00BA1E92" w:rsidP="00293D13">
      <w:pPr>
        <w:pStyle w:val="af4"/>
        <w:ind w:left="448" w:right="284"/>
        <w:jc w:val="right"/>
        <w:rPr>
          <w:sz w:val="28"/>
          <w:szCs w:val="28"/>
        </w:rPr>
      </w:pPr>
      <w:r w:rsidRPr="00BA1E92">
        <w:rPr>
          <w:sz w:val="28"/>
          <w:szCs w:val="28"/>
        </w:rPr>
        <w:t>Рис.1</w:t>
      </w:r>
    </w:p>
    <w:p w:rsidR="001D65FF" w:rsidRDefault="00164CC5" w:rsidP="001C4B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0205">
        <w:rPr>
          <w:noProof/>
        </w:rPr>
        <w:drawing>
          <wp:inline distT="0" distB="0" distL="0" distR="0" wp14:anchorId="3910D3FB" wp14:editId="55A10B70">
            <wp:extent cx="5826868" cy="2237362"/>
            <wp:effectExtent l="0" t="0" r="254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4CC5" w:rsidRPr="00150205" w:rsidRDefault="00164CC5" w:rsidP="00141A3B">
      <w:pPr>
        <w:jc w:val="both"/>
        <w:rPr>
          <w:sz w:val="28"/>
          <w:szCs w:val="28"/>
        </w:rPr>
      </w:pPr>
    </w:p>
    <w:p w:rsidR="009C3B1F" w:rsidRDefault="00164CC5" w:rsidP="00610DE2">
      <w:pPr>
        <w:ind w:firstLine="450"/>
        <w:jc w:val="both"/>
        <w:rPr>
          <w:rFonts w:ascii="Times New Roman" w:hAnsi="Times New Roman"/>
          <w:b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 xml:space="preserve">Количество семей, </w:t>
      </w:r>
      <w:r w:rsidR="00141A3B">
        <w:rPr>
          <w:rFonts w:ascii="Times New Roman" w:hAnsi="Times New Roman"/>
          <w:sz w:val="28"/>
          <w:szCs w:val="28"/>
        </w:rPr>
        <w:t xml:space="preserve">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="00141A3B">
        <w:rPr>
          <w:rFonts w:ascii="Times New Roman" w:hAnsi="Times New Roman"/>
          <w:sz w:val="28"/>
          <w:szCs w:val="28"/>
        </w:rPr>
        <w:t xml:space="preserve"> положении состоящих на учете в Районной комиссии по делам несове</w:t>
      </w:r>
      <w:r w:rsidR="000A6EB2">
        <w:rPr>
          <w:rFonts w:ascii="Times New Roman" w:hAnsi="Times New Roman"/>
          <w:sz w:val="28"/>
          <w:szCs w:val="28"/>
        </w:rPr>
        <w:t>ршеннолетних и защите их прав МР</w:t>
      </w:r>
      <w:r w:rsidR="00141A3B">
        <w:rPr>
          <w:rFonts w:ascii="Times New Roman" w:hAnsi="Times New Roman"/>
          <w:sz w:val="28"/>
          <w:szCs w:val="28"/>
        </w:rPr>
        <w:t xml:space="preserve"> «Мирнинский район»</w:t>
      </w:r>
      <w:r w:rsidRPr="00150205">
        <w:rPr>
          <w:rFonts w:ascii="Times New Roman" w:hAnsi="Times New Roman"/>
          <w:sz w:val="28"/>
          <w:szCs w:val="28"/>
        </w:rPr>
        <w:t xml:space="preserve"> </w:t>
      </w:r>
      <w:r w:rsidR="001B5654">
        <w:rPr>
          <w:rFonts w:ascii="Times New Roman" w:hAnsi="Times New Roman"/>
          <w:sz w:val="28"/>
          <w:szCs w:val="28"/>
        </w:rPr>
        <w:t xml:space="preserve">РС(Я) </w:t>
      </w:r>
      <w:r w:rsidRPr="00150205">
        <w:rPr>
          <w:rFonts w:ascii="Times New Roman" w:hAnsi="Times New Roman"/>
          <w:sz w:val="28"/>
          <w:szCs w:val="28"/>
        </w:rPr>
        <w:t xml:space="preserve">в </w:t>
      </w:r>
      <w:r w:rsidR="00F86BA6">
        <w:rPr>
          <w:rFonts w:ascii="Times New Roman" w:hAnsi="Times New Roman"/>
          <w:b/>
          <w:sz w:val="28"/>
          <w:szCs w:val="28"/>
        </w:rPr>
        <w:t>2020</w:t>
      </w:r>
      <w:r w:rsidR="00F154FA" w:rsidRPr="00141A3B">
        <w:rPr>
          <w:rFonts w:ascii="Times New Roman" w:hAnsi="Times New Roman"/>
          <w:b/>
          <w:sz w:val="28"/>
          <w:szCs w:val="28"/>
        </w:rPr>
        <w:t xml:space="preserve">-2022 </w:t>
      </w:r>
      <w:proofErr w:type="spellStart"/>
      <w:r w:rsidRPr="00141A3B">
        <w:rPr>
          <w:rFonts w:ascii="Times New Roman" w:hAnsi="Times New Roman"/>
          <w:b/>
          <w:sz w:val="28"/>
          <w:szCs w:val="28"/>
        </w:rPr>
        <w:t>г</w:t>
      </w:r>
      <w:r w:rsidR="00141A3B" w:rsidRPr="00141A3B">
        <w:rPr>
          <w:rFonts w:ascii="Times New Roman" w:hAnsi="Times New Roman"/>
          <w:b/>
          <w:sz w:val="28"/>
          <w:szCs w:val="28"/>
        </w:rPr>
        <w:t>.</w:t>
      </w:r>
      <w:r w:rsidRPr="00141A3B">
        <w:rPr>
          <w:rFonts w:ascii="Times New Roman" w:hAnsi="Times New Roman"/>
          <w:b/>
          <w:sz w:val="28"/>
          <w:szCs w:val="28"/>
        </w:rPr>
        <w:t>г</w:t>
      </w:r>
      <w:proofErr w:type="spellEnd"/>
      <w:r w:rsidRPr="00141A3B">
        <w:rPr>
          <w:rFonts w:ascii="Times New Roman" w:hAnsi="Times New Roman"/>
          <w:b/>
          <w:sz w:val="28"/>
          <w:szCs w:val="28"/>
        </w:rPr>
        <w:t>.</w:t>
      </w:r>
      <w:r w:rsidR="00BA1E92" w:rsidRPr="00141A3B">
        <w:rPr>
          <w:rFonts w:ascii="Times New Roman" w:hAnsi="Times New Roman"/>
          <w:b/>
          <w:sz w:val="28"/>
          <w:szCs w:val="28"/>
        </w:rPr>
        <w:t>:</w:t>
      </w:r>
    </w:p>
    <w:p w:rsidR="00720E50" w:rsidRDefault="00720E50" w:rsidP="00610DE2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8F3D41" w:rsidRDefault="008F3D41" w:rsidP="008F3D41">
      <w:pPr>
        <w:ind w:right="142" w:firstLine="450"/>
        <w:jc w:val="right"/>
        <w:rPr>
          <w:rFonts w:ascii="Times New Roman" w:hAnsi="Times New Roman"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>Рис.2</w:t>
      </w:r>
    </w:p>
    <w:p w:rsidR="00164CC5" w:rsidRDefault="00164CC5" w:rsidP="00085814">
      <w:pPr>
        <w:pStyle w:val="af4"/>
        <w:spacing w:line="360" w:lineRule="auto"/>
        <w:ind w:left="0"/>
        <w:jc w:val="both"/>
        <w:rPr>
          <w:sz w:val="28"/>
          <w:szCs w:val="28"/>
        </w:rPr>
      </w:pPr>
      <w:r w:rsidRPr="00047B13">
        <w:rPr>
          <w:b/>
          <w:noProof/>
          <w:color w:val="000000" w:themeColor="text1"/>
        </w:rPr>
        <w:drawing>
          <wp:inline distT="0" distB="0" distL="0" distR="0" wp14:anchorId="43940AF8" wp14:editId="2175A928">
            <wp:extent cx="6289813" cy="2806810"/>
            <wp:effectExtent l="0" t="0" r="1587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1E92" w:rsidRDefault="00D31368" w:rsidP="009B1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1B8C" w:rsidRPr="009B1B8C">
        <w:rPr>
          <w:rFonts w:ascii="Times New Roman" w:hAnsi="Times New Roman"/>
          <w:sz w:val="28"/>
          <w:szCs w:val="28"/>
        </w:rPr>
        <w:t>Состояние преступности на терри</w:t>
      </w:r>
      <w:r w:rsidR="000A6EB2">
        <w:rPr>
          <w:rFonts w:ascii="Times New Roman" w:hAnsi="Times New Roman"/>
          <w:sz w:val="28"/>
          <w:szCs w:val="28"/>
        </w:rPr>
        <w:t>тории МР</w:t>
      </w:r>
      <w:r w:rsidR="009B1B8C">
        <w:rPr>
          <w:rFonts w:ascii="Times New Roman" w:hAnsi="Times New Roman"/>
          <w:sz w:val="28"/>
          <w:szCs w:val="28"/>
        </w:rPr>
        <w:t xml:space="preserve"> «Мирнинский район» </w:t>
      </w:r>
      <w:r w:rsidR="001B5654">
        <w:rPr>
          <w:rFonts w:ascii="Times New Roman" w:hAnsi="Times New Roman"/>
          <w:sz w:val="28"/>
          <w:szCs w:val="28"/>
        </w:rPr>
        <w:t xml:space="preserve">РС(Я) </w:t>
      </w:r>
      <w:r w:rsidR="009B1B8C">
        <w:rPr>
          <w:rFonts w:ascii="Times New Roman" w:hAnsi="Times New Roman"/>
          <w:sz w:val="28"/>
          <w:szCs w:val="28"/>
        </w:rPr>
        <w:t>по итогам 2022</w:t>
      </w:r>
      <w:r w:rsidR="009B1B8C" w:rsidRPr="009B1B8C">
        <w:rPr>
          <w:rFonts w:ascii="Times New Roman" w:hAnsi="Times New Roman"/>
          <w:sz w:val="28"/>
          <w:szCs w:val="28"/>
        </w:rPr>
        <w:t xml:space="preserve"> года остается нестабильным. Несовершеннолетними </w:t>
      </w:r>
      <w:r w:rsidR="009B1B8C">
        <w:rPr>
          <w:rFonts w:ascii="Times New Roman" w:hAnsi="Times New Roman"/>
          <w:sz w:val="28"/>
          <w:szCs w:val="28"/>
        </w:rPr>
        <w:t>совершено 2</w:t>
      </w:r>
      <w:r w:rsidR="00CA12D2">
        <w:rPr>
          <w:rFonts w:ascii="Times New Roman" w:hAnsi="Times New Roman"/>
          <w:sz w:val="28"/>
          <w:szCs w:val="28"/>
        </w:rPr>
        <w:t>1</w:t>
      </w:r>
      <w:r w:rsidR="009B1B8C" w:rsidRPr="009B1B8C">
        <w:rPr>
          <w:rFonts w:ascii="Times New Roman" w:hAnsi="Times New Roman"/>
          <w:sz w:val="28"/>
          <w:szCs w:val="28"/>
        </w:rPr>
        <w:t xml:space="preserve"> пре</w:t>
      </w:r>
      <w:r w:rsidR="009B1B8C">
        <w:rPr>
          <w:rFonts w:ascii="Times New Roman" w:hAnsi="Times New Roman"/>
          <w:sz w:val="28"/>
          <w:szCs w:val="28"/>
        </w:rPr>
        <w:t>ступления</w:t>
      </w:r>
      <w:r w:rsidR="009B1B8C" w:rsidRPr="009B1B8C">
        <w:rPr>
          <w:rFonts w:ascii="Times New Roman" w:hAnsi="Times New Roman"/>
          <w:sz w:val="28"/>
          <w:szCs w:val="28"/>
        </w:rPr>
        <w:t>. Анализ состояния</w:t>
      </w:r>
      <w:r w:rsidR="009B1B8C">
        <w:rPr>
          <w:rFonts w:ascii="Times New Roman" w:hAnsi="Times New Roman"/>
          <w:sz w:val="28"/>
          <w:szCs w:val="28"/>
        </w:rPr>
        <w:t xml:space="preserve"> </w:t>
      </w:r>
      <w:r w:rsidR="009B1B8C" w:rsidRPr="009B1B8C">
        <w:rPr>
          <w:rFonts w:ascii="Times New Roman" w:hAnsi="Times New Roman"/>
          <w:sz w:val="28"/>
          <w:szCs w:val="28"/>
        </w:rPr>
        <w:t>профил</w:t>
      </w:r>
      <w:r w:rsidR="009B1B8C">
        <w:rPr>
          <w:rFonts w:ascii="Times New Roman" w:hAnsi="Times New Roman"/>
          <w:sz w:val="28"/>
          <w:szCs w:val="28"/>
        </w:rPr>
        <w:t>актической работы по итогам 2022</w:t>
      </w:r>
      <w:r w:rsidR="009B1B8C" w:rsidRPr="009B1B8C">
        <w:rPr>
          <w:rFonts w:ascii="Times New Roman" w:hAnsi="Times New Roman"/>
          <w:sz w:val="28"/>
          <w:szCs w:val="28"/>
        </w:rPr>
        <w:t xml:space="preserve"> года показывает, что основными</w:t>
      </w:r>
      <w:r w:rsidR="009B1B8C">
        <w:rPr>
          <w:rFonts w:ascii="Times New Roman" w:hAnsi="Times New Roman"/>
          <w:sz w:val="28"/>
          <w:szCs w:val="28"/>
        </w:rPr>
        <w:t xml:space="preserve"> </w:t>
      </w:r>
      <w:r w:rsidR="009B1B8C" w:rsidRPr="009B1B8C">
        <w:rPr>
          <w:rFonts w:ascii="Times New Roman" w:hAnsi="Times New Roman"/>
          <w:sz w:val="28"/>
          <w:szCs w:val="28"/>
        </w:rPr>
        <w:t>причинами роста преступности являются: низкая родительская компетенция;</w:t>
      </w:r>
      <w:r w:rsidR="009B1B8C">
        <w:rPr>
          <w:rFonts w:ascii="Times New Roman" w:hAnsi="Times New Roman"/>
          <w:sz w:val="28"/>
          <w:szCs w:val="28"/>
        </w:rPr>
        <w:t xml:space="preserve"> </w:t>
      </w:r>
      <w:r w:rsidR="009B1B8C" w:rsidRPr="009B1B8C">
        <w:rPr>
          <w:rFonts w:ascii="Times New Roman" w:hAnsi="Times New Roman"/>
          <w:sz w:val="28"/>
          <w:szCs w:val="28"/>
        </w:rPr>
        <w:t>нервно-психические заболевания и отклонения</w:t>
      </w:r>
      <w:r w:rsidR="00BF2BFE"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9B1B8C" w:rsidRPr="009B1B8C">
        <w:rPr>
          <w:rFonts w:ascii="Times New Roman" w:hAnsi="Times New Roman"/>
          <w:sz w:val="28"/>
          <w:szCs w:val="28"/>
        </w:rPr>
        <w:t>; недостаточная</w:t>
      </w:r>
      <w:r w:rsidR="009B1B8C">
        <w:rPr>
          <w:rFonts w:ascii="Times New Roman" w:hAnsi="Times New Roman"/>
          <w:sz w:val="28"/>
          <w:szCs w:val="28"/>
        </w:rPr>
        <w:t xml:space="preserve"> досуговая занятость подростков.</w:t>
      </w:r>
    </w:p>
    <w:p w:rsidR="007D137C" w:rsidRDefault="002378AF" w:rsidP="00BA1E92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>Основная масса преступлений</w:t>
      </w:r>
      <w:r w:rsidR="007D137C">
        <w:rPr>
          <w:rFonts w:ascii="Times New Roman" w:hAnsi="Times New Roman"/>
          <w:sz w:val="28"/>
          <w:szCs w:val="28"/>
        </w:rPr>
        <w:t>, совершаемых несовершеннолетними</w:t>
      </w:r>
      <w:r w:rsidRPr="00150205">
        <w:rPr>
          <w:rFonts w:ascii="Times New Roman" w:hAnsi="Times New Roman"/>
          <w:sz w:val="28"/>
          <w:szCs w:val="28"/>
        </w:rPr>
        <w:t xml:space="preserve"> – это кражи чужого имущества</w:t>
      </w:r>
      <w:r w:rsidR="00192A2F">
        <w:rPr>
          <w:rFonts w:ascii="Times New Roman" w:hAnsi="Times New Roman"/>
          <w:sz w:val="28"/>
          <w:szCs w:val="28"/>
        </w:rPr>
        <w:t xml:space="preserve"> - 95%, следует отметить, что с 2020 года несовершеннолетними не было совершено тяжких преступлений</w:t>
      </w:r>
      <w:r w:rsidR="007D137C">
        <w:rPr>
          <w:rFonts w:ascii="Times New Roman" w:hAnsi="Times New Roman"/>
          <w:sz w:val="28"/>
          <w:szCs w:val="28"/>
        </w:rPr>
        <w:t>.</w:t>
      </w:r>
    </w:p>
    <w:p w:rsidR="00164CC5" w:rsidRDefault="00164CC5" w:rsidP="00BA1E92">
      <w:pPr>
        <w:ind w:firstLine="448"/>
        <w:jc w:val="both"/>
        <w:rPr>
          <w:rFonts w:ascii="Times New Roman" w:hAnsi="Times New Roman"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 xml:space="preserve">Количество преступлений, совершенных несовершеннолетними в </w:t>
      </w:r>
      <w:r w:rsidRPr="00141A3B">
        <w:rPr>
          <w:rFonts w:ascii="Times New Roman" w:hAnsi="Times New Roman"/>
          <w:b/>
          <w:sz w:val="28"/>
          <w:szCs w:val="28"/>
        </w:rPr>
        <w:t>201</w:t>
      </w:r>
      <w:r w:rsidR="00085814" w:rsidRPr="00141A3B">
        <w:rPr>
          <w:rFonts w:ascii="Times New Roman" w:hAnsi="Times New Roman"/>
          <w:b/>
          <w:sz w:val="28"/>
          <w:szCs w:val="28"/>
        </w:rPr>
        <w:t>9-2022</w:t>
      </w:r>
      <w:r w:rsidR="007E18A8">
        <w:rPr>
          <w:rFonts w:ascii="Times New Roman" w:hAnsi="Times New Roman"/>
          <w:sz w:val="28"/>
          <w:szCs w:val="28"/>
        </w:rPr>
        <w:t> </w:t>
      </w:r>
      <w:r w:rsidRPr="007E18A8">
        <w:rPr>
          <w:rFonts w:ascii="Times New Roman" w:hAnsi="Times New Roman"/>
          <w:b/>
          <w:sz w:val="28"/>
          <w:szCs w:val="28"/>
        </w:rPr>
        <w:t>гг.</w:t>
      </w:r>
      <w:r w:rsidR="00BA1E92">
        <w:rPr>
          <w:rFonts w:ascii="Times New Roman" w:hAnsi="Times New Roman"/>
          <w:sz w:val="28"/>
          <w:szCs w:val="28"/>
        </w:rPr>
        <w:t>:</w:t>
      </w:r>
    </w:p>
    <w:p w:rsidR="00164CC5" w:rsidRDefault="00BA1E92" w:rsidP="00164CC5">
      <w:pPr>
        <w:ind w:firstLine="448"/>
        <w:jc w:val="right"/>
        <w:rPr>
          <w:rFonts w:ascii="Times New Roman" w:hAnsi="Times New Roman"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>3</w:t>
      </w:r>
    </w:p>
    <w:p w:rsidR="00164CC5" w:rsidRDefault="00164CC5" w:rsidP="00085814">
      <w:pPr>
        <w:pStyle w:val="af4"/>
        <w:spacing w:line="360" w:lineRule="auto"/>
        <w:ind w:left="0"/>
        <w:jc w:val="center"/>
        <w:rPr>
          <w:sz w:val="28"/>
          <w:szCs w:val="28"/>
        </w:rPr>
      </w:pPr>
      <w:r w:rsidRPr="00150205">
        <w:rPr>
          <w:noProof/>
        </w:rPr>
        <w:lastRenderedPageBreak/>
        <w:drawing>
          <wp:inline distT="0" distB="0" distL="0" distR="0" wp14:anchorId="12739689" wp14:editId="7762D09F">
            <wp:extent cx="6371540" cy="2480310"/>
            <wp:effectExtent l="0" t="0" r="1079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033F8" w:rsidRDefault="002033F8" w:rsidP="00085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10ECB" w:rsidRDefault="002033F8" w:rsidP="00085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C1303">
        <w:rPr>
          <w:rFonts w:ascii="Times New Roman" w:hAnsi="Times New Roman"/>
          <w:sz w:val="28"/>
          <w:szCs w:val="28"/>
        </w:rPr>
        <w:t xml:space="preserve"> </w:t>
      </w:r>
      <w:r w:rsidR="009B1B8C">
        <w:rPr>
          <w:rFonts w:ascii="Times New Roman" w:hAnsi="Times New Roman"/>
          <w:sz w:val="28"/>
          <w:szCs w:val="28"/>
        </w:rPr>
        <w:t>Также о</w:t>
      </w:r>
      <w:r w:rsidR="00B10ECB" w:rsidRPr="00B10ECB">
        <w:rPr>
          <w:rFonts w:ascii="Times New Roman" w:hAnsi="Times New Roman"/>
          <w:sz w:val="28"/>
          <w:szCs w:val="28"/>
        </w:rPr>
        <w:t>сновными причинами совершения преступлений</w:t>
      </w:r>
      <w:r w:rsidR="00B10ECB">
        <w:rPr>
          <w:rFonts w:ascii="Times New Roman" w:hAnsi="Times New Roman"/>
          <w:sz w:val="28"/>
          <w:szCs w:val="28"/>
        </w:rPr>
        <w:t xml:space="preserve">, способствующих росту количества </w:t>
      </w:r>
      <w:r w:rsidR="00293D13">
        <w:rPr>
          <w:rFonts w:ascii="Times New Roman" w:hAnsi="Times New Roman"/>
          <w:sz w:val="28"/>
          <w:szCs w:val="28"/>
        </w:rPr>
        <w:t>совершенных преступлений</w:t>
      </w:r>
      <w:r w:rsidR="00085814">
        <w:rPr>
          <w:rFonts w:ascii="Times New Roman" w:hAnsi="Times New Roman"/>
          <w:sz w:val="28"/>
          <w:szCs w:val="28"/>
        </w:rPr>
        <w:t xml:space="preserve"> в 2022</w:t>
      </w:r>
      <w:r w:rsidR="00B10ECB">
        <w:rPr>
          <w:rFonts w:ascii="Times New Roman" w:hAnsi="Times New Roman"/>
          <w:sz w:val="28"/>
          <w:szCs w:val="28"/>
        </w:rPr>
        <w:t xml:space="preserve"> году</w:t>
      </w:r>
      <w:r w:rsidR="00B10ECB" w:rsidRPr="00B10ECB">
        <w:rPr>
          <w:rFonts w:ascii="Times New Roman" w:hAnsi="Times New Roman"/>
          <w:sz w:val="28"/>
          <w:szCs w:val="28"/>
        </w:rPr>
        <w:t xml:space="preserve"> яв</w:t>
      </w:r>
      <w:r w:rsidR="00B10ECB">
        <w:rPr>
          <w:rFonts w:ascii="Times New Roman" w:hAnsi="Times New Roman"/>
          <w:sz w:val="28"/>
          <w:szCs w:val="28"/>
        </w:rPr>
        <w:t>ились</w:t>
      </w:r>
      <w:r w:rsidR="00B10ECB" w:rsidRPr="00B10ECB">
        <w:rPr>
          <w:rFonts w:ascii="Times New Roman" w:hAnsi="Times New Roman"/>
          <w:sz w:val="28"/>
          <w:szCs w:val="28"/>
        </w:rPr>
        <w:t>:</w:t>
      </w:r>
    </w:p>
    <w:p w:rsidR="00DA6EC9" w:rsidRPr="00DA6EC9" w:rsidRDefault="00DA6EC9" w:rsidP="00DA6EC9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коры</w:t>
      </w:r>
      <w:r w:rsidRPr="00DA6EC9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DA6EC9">
        <w:rPr>
          <w:sz w:val="28"/>
          <w:szCs w:val="28"/>
        </w:rPr>
        <w:t>ные мотивы</w:t>
      </w:r>
      <w:r>
        <w:rPr>
          <w:sz w:val="28"/>
          <w:szCs w:val="28"/>
        </w:rPr>
        <w:t>;</w:t>
      </w:r>
    </w:p>
    <w:p w:rsidR="00DA6EC9" w:rsidRPr="00DA6EC9" w:rsidRDefault="00DA6EC9" w:rsidP="00DA6EC9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DA6EC9">
        <w:rPr>
          <w:sz w:val="28"/>
          <w:szCs w:val="28"/>
        </w:rPr>
        <w:t>чувство безнаказанности за совершенные поступки</w:t>
      </w:r>
      <w:r>
        <w:rPr>
          <w:sz w:val="28"/>
          <w:szCs w:val="28"/>
        </w:rPr>
        <w:t>;</w:t>
      </w:r>
    </w:p>
    <w:p w:rsidR="00B10ECB" w:rsidRPr="00DA6EC9" w:rsidRDefault="00B10ECB" w:rsidP="000858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DA6EC9">
        <w:rPr>
          <w:sz w:val="28"/>
          <w:szCs w:val="28"/>
        </w:rPr>
        <w:t>отсутствие контроля и должного воспитания со стороны родителей;</w:t>
      </w:r>
    </w:p>
    <w:p w:rsidR="00B10ECB" w:rsidRPr="00DA6EC9" w:rsidRDefault="00B10ECB" w:rsidP="000858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DA6EC9">
        <w:rPr>
          <w:sz w:val="28"/>
          <w:szCs w:val="28"/>
        </w:rPr>
        <w:t>незанятость дополнительным досугом, в связи с нежеланием;</w:t>
      </w:r>
    </w:p>
    <w:p w:rsidR="00B10ECB" w:rsidRPr="00BF2BFE" w:rsidRDefault="00B10ECB" w:rsidP="00BF2BFE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DA6EC9">
        <w:rPr>
          <w:sz w:val="28"/>
          <w:szCs w:val="28"/>
        </w:rPr>
        <w:t xml:space="preserve"> установ</w:t>
      </w:r>
      <w:r w:rsidR="00A97D3A">
        <w:rPr>
          <w:sz w:val="28"/>
          <w:szCs w:val="28"/>
        </w:rPr>
        <w:t>ление авторитета в кругу друзей</w:t>
      </w:r>
      <w:r w:rsidR="007D137C" w:rsidRPr="00BF2BFE">
        <w:rPr>
          <w:sz w:val="28"/>
          <w:szCs w:val="28"/>
        </w:rPr>
        <w:t>.</w:t>
      </w:r>
    </w:p>
    <w:p w:rsidR="00B10ECB" w:rsidRPr="00B10ECB" w:rsidRDefault="009B1B8C" w:rsidP="009B1B8C">
      <w:pPr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0ECB" w:rsidRPr="00B10ECB">
        <w:rPr>
          <w:rFonts w:ascii="Times New Roman" w:hAnsi="Times New Roman"/>
          <w:sz w:val="28"/>
          <w:szCs w:val="28"/>
        </w:rPr>
        <w:t>Негативная ситуация с подростковой преступностью усугубляется тем, что почти не срабатывает принцип неотвратимости наказания, так как решения, принимаемые судом, часто только культивируют у подростков чувство безнаказанности.</w:t>
      </w:r>
    </w:p>
    <w:p w:rsidR="002378AF" w:rsidRDefault="00223C4B" w:rsidP="009B1B8C">
      <w:pPr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стоит отметить, что, несмотря на негативные тенденции роста преступности, н</w:t>
      </w:r>
      <w:r w:rsidR="002378AF" w:rsidRPr="00150205">
        <w:rPr>
          <w:rFonts w:ascii="Times New Roman" w:hAnsi="Times New Roman"/>
          <w:sz w:val="28"/>
          <w:szCs w:val="28"/>
        </w:rPr>
        <w:t xml:space="preserve">есовершеннолетними </w:t>
      </w:r>
      <w:r w:rsidR="009B1B8C">
        <w:rPr>
          <w:rFonts w:ascii="Times New Roman" w:hAnsi="Times New Roman"/>
          <w:sz w:val="28"/>
          <w:szCs w:val="28"/>
        </w:rPr>
        <w:t>в 2022</w:t>
      </w:r>
      <w:r w:rsidR="003C4B48">
        <w:rPr>
          <w:rFonts w:ascii="Times New Roman" w:hAnsi="Times New Roman"/>
          <w:sz w:val="28"/>
          <w:szCs w:val="28"/>
        </w:rPr>
        <w:t xml:space="preserve"> году </w:t>
      </w:r>
      <w:r w:rsidR="009B1B8C">
        <w:rPr>
          <w:rFonts w:ascii="Times New Roman" w:hAnsi="Times New Roman"/>
          <w:sz w:val="28"/>
          <w:szCs w:val="28"/>
        </w:rPr>
        <w:t xml:space="preserve">было допущено </w:t>
      </w:r>
      <w:r>
        <w:rPr>
          <w:rFonts w:ascii="Times New Roman" w:hAnsi="Times New Roman"/>
          <w:sz w:val="28"/>
          <w:szCs w:val="28"/>
        </w:rPr>
        <w:t>26</w:t>
      </w:r>
      <w:r w:rsidR="009B1B8C">
        <w:rPr>
          <w:rFonts w:ascii="Times New Roman" w:hAnsi="Times New Roman"/>
          <w:sz w:val="28"/>
          <w:szCs w:val="28"/>
        </w:rPr>
        <w:t xml:space="preserve"> </w:t>
      </w:r>
      <w:r w:rsidR="002378AF" w:rsidRPr="00150205">
        <w:rPr>
          <w:rFonts w:ascii="Times New Roman" w:hAnsi="Times New Roman"/>
          <w:sz w:val="28"/>
          <w:szCs w:val="28"/>
        </w:rPr>
        <w:t>фактов правонаруше</w:t>
      </w:r>
      <w:r w:rsidR="009B1B8C"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z w:val="28"/>
          <w:szCs w:val="28"/>
        </w:rPr>
        <w:t>в рамк</w:t>
      </w:r>
      <w:r w:rsidR="00293D13">
        <w:rPr>
          <w:rFonts w:ascii="Times New Roman" w:hAnsi="Times New Roman"/>
          <w:sz w:val="28"/>
          <w:szCs w:val="28"/>
        </w:rPr>
        <w:t xml:space="preserve">ах Кодекса </w:t>
      </w:r>
      <w:r w:rsidR="00A97D3A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Р</w:t>
      </w:r>
      <w:r w:rsidR="00FE3C8B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FE3C8B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B1B8C">
        <w:rPr>
          <w:rFonts w:ascii="Times New Roman" w:hAnsi="Times New Roman"/>
          <w:sz w:val="28"/>
          <w:szCs w:val="28"/>
        </w:rPr>
        <w:t>(</w:t>
      </w:r>
      <w:r w:rsidR="002378AF" w:rsidRPr="00150205">
        <w:rPr>
          <w:rFonts w:ascii="Times New Roman" w:hAnsi="Times New Roman"/>
          <w:sz w:val="28"/>
          <w:szCs w:val="28"/>
        </w:rPr>
        <w:t xml:space="preserve">алкогольное опьянение, </w:t>
      </w:r>
      <w:r w:rsidR="009B1B8C">
        <w:rPr>
          <w:rFonts w:ascii="Times New Roman" w:hAnsi="Times New Roman"/>
          <w:sz w:val="28"/>
          <w:szCs w:val="28"/>
        </w:rPr>
        <w:t>курение</w:t>
      </w:r>
      <w:r>
        <w:rPr>
          <w:rFonts w:ascii="Times New Roman" w:hAnsi="Times New Roman"/>
          <w:sz w:val="28"/>
          <w:szCs w:val="28"/>
        </w:rPr>
        <w:t xml:space="preserve"> и т.д.), что является большим снижением </w:t>
      </w:r>
      <w:r w:rsidR="00961381">
        <w:rPr>
          <w:rFonts w:ascii="Times New Roman" w:hAnsi="Times New Roman"/>
          <w:sz w:val="28"/>
          <w:szCs w:val="28"/>
        </w:rPr>
        <w:t xml:space="preserve">начиная </w:t>
      </w:r>
      <w:r>
        <w:rPr>
          <w:rFonts w:ascii="Times New Roman" w:hAnsi="Times New Roman"/>
          <w:sz w:val="28"/>
          <w:szCs w:val="28"/>
        </w:rPr>
        <w:t>с 2019 года.</w:t>
      </w:r>
    </w:p>
    <w:p w:rsidR="00720E50" w:rsidRDefault="00720E50" w:rsidP="00B10ECB">
      <w:pPr>
        <w:spacing w:line="360" w:lineRule="auto"/>
        <w:ind w:firstLine="450"/>
        <w:jc w:val="right"/>
        <w:rPr>
          <w:rFonts w:ascii="Times New Roman" w:hAnsi="Times New Roman"/>
          <w:sz w:val="28"/>
          <w:szCs w:val="28"/>
        </w:rPr>
      </w:pPr>
    </w:p>
    <w:p w:rsidR="00B10ECB" w:rsidRPr="00150205" w:rsidRDefault="00B10ECB" w:rsidP="00B10ECB">
      <w:pPr>
        <w:spacing w:line="360" w:lineRule="auto"/>
        <w:ind w:firstLine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CA12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276"/>
        <w:gridCol w:w="1276"/>
      </w:tblGrid>
      <w:tr w:rsidR="00A932B9" w:rsidRPr="00150205" w:rsidTr="00A932B9">
        <w:tc>
          <w:tcPr>
            <w:tcW w:w="6096" w:type="dxa"/>
          </w:tcPr>
          <w:p w:rsidR="00A932B9" w:rsidRPr="00150205" w:rsidRDefault="00A932B9" w:rsidP="002378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932B9" w:rsidRPr="00150205" w:rsidRDefault="00A932B9" w:rsidP="00022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Pr="0015020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A932B9" w:rsidRPr="00150205" w:rsidRDefault="00A932B9" w:rsidP="00022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Pr="0015020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A932B9" w:rsidRDefault="00A932B9" w:rsidP="00022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  <w:p w:rsidR="00A932B9" w:rsidRPr="00150205" w:rsidRDefault="00A932B9" w:rsidP="00022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32B9" w:rsidRPr="00150205" w:rsidTr="00A932B9">
        <w:tc>
          <w:tcPr>
            <w:tcW w:w="6096" w:type="dxa"/>
            <w:vAlign w:val="center"/>
          </w:tcPr>
          <w:p w:rsidR="00A932B9" w:rsidRPr="00150205" w:rsidRDefault="00A932B9" w:rsidP="00237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205">
              <w:rPr>
                <w:rFonts w:ascii="Times New Roman" w:hAnsi="Times New Roman"/>
                <w:sz w:val="28"/>
                <w:szCs w:val="28"/>
              </w:rPr>
              <w:t>Количество, совершенных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несовершеннолетними, в рамках Кодекса об административных правонарушений РФ</w:t>
            </w:r>
          </w:p>
        </w:tc>
        <w:tc>
          <w:tcPr>
            <w:tcW w:w="1275" w:type="dxa"/>
            <w:vAlign w:val="center"/>
          </w:tcPr>
          <w:p w:rsidR="00A932B9" w:rsidRPr="00150205" w:rsidRDefault="00A932B9" w:rsidP="00237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A932B9" w:rsidRPr="00150205" w:rsidRDefault="00A932B9" w:rsidP="00237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A932B9" w:rsidRPr="00150205" w:rsidRDefault="00A932B9" w:rsidP="00022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961381" w:rsidRPr="00961381" w:rsidRDefault="00961381" w:rsidP="0096138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125D" w:rsidRDefault="0062125D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F6700" w:rsidRDefault="00407354" w:rsidP="003C4B48">
      <w:pPr>
        <w:pStyle w:val="af4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3C4B48">
        <w:rPr>
          <w:b/>
          <w:sz w:val="28"/>
          <w:szCs w:val="28"/>
        </w:rPr>
        <w:t>Характеристика имеющейся проблемы</w:t>
      </w:r>
    </w:p>
    <w:p w:rsidR="003C4B48" w:rsidRPr="003C4B48" w:rsidRDefault="003C4B48" w:rsidP="003C4B48">
      <w:pPr>
        <w:pStyle w:val="af4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3C4B48" w:rsidRPr="003C4B48" w:rsidRDefault="003C4B48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76174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3C4B48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</w:t>
      </w:r>
      <w:r w:rsidR="00597556">
        <w:rPr>
          <w:rFonts w:ascii="Times New Roman" w:hAnsi="Times New Roman"/>
          <w:sz w:val="28"/>
          <w:szCs w:val="28"/>
        </w:rPr>
        <w:t>их</w:t>
      </w:r>
      <w:r w:rsidR="00011326">
        <w:rPr>
          <w:rFonts w:ascii="Times New Roman" w:hAnsi="Times New Roman"/>
          <w:sz w:val="28"/>
          <w:szCs w:val="28"/>
        </w:rPr>
        <w:t>»</w:t>
      </w:r>
      <w:r w:rsidR="00597556">
        <w:rPr>
          <w:rFonts w:ascii="Times New Roman" w:hAnsi="Times New Roman"/>
          <w:sz w:val="28"/>
          <w:szCs w:val="28"/>
        </w:rPr>
        <w:t xml:space="preserve"> на 2024-2028</w:t>
      </w:r>
      <w:r w:rsidR="00011326">
        <w:rPr>
          <w:rFonts w:ascii="Times New Roman" w:hAnsi="Times New Roman"/>
          <w:sz w:val="28"/>
          <w:szCs w:val="28"/>
        </w:rPr>
        <w:t xml:space="preserve"> годы</w:t>
      </w:r>
      <w:r w:rsidRPr="003C4B48">
        <w:rPr>
          <w:rFonts w:ascii="Times New Roman" w:hAnsi="Times New Roman"/>
          <w:sz w:val="28"/>
          <w:szCs w:val="28"/>
        </w:rPr>
        <w:t xml:space="preserve"> разработана с целью улучшения профилактической работы по предупреждению пр</w:t>
      </w:r>
      <w:r w:rsidR="00293D13">
        <w:rPr>
          <w:rFonts w:ascii="Times New Roman" w:hAnsi="Times New Roman"/>
          <w:sz w:val="28"/>
          <w:szCs w:val="28"/>
        </w:rPr>
        <w:t>авонарушений</w:t>
      </w:r>
      <w:r w:rsidR="00597556">
        <w:rPr>
          <w:rFonts w:ascii="Times New Roman" w:hAnsi="Times New Roman"/>
          <w:sz w:val="28"/>
          <w:szCs w:val="28"/>
        </w:rPr>
        <w:t xml:space="preserve"> </w:t>
      </w:r>
      <w:r w:rsidRPr="003C4B48">
        <w:rPr>
          <w:rFonts w:ascii="Times New Roman" w:hAnsi="Times New Roman"/>
          <w:sz w:val="28"/>
          <w:szCs w:val="28"/>
        </w:rPr>
        <w:t xml:space="preserve">среди несовершеннолетних, снижения уровня преступности, а также с целью организации взаимодействия структур, входящих в систему профилактики, оказания помощи </w:t>
      </w:r>
      <w:r w:rsidRPr="003C4B48">
        <w:rPr>
          <w:rFonts w:ascii="Times New Roman" w:hAnsi="Times New Roman"/>
          <w:sz w:val="28"/>
          <w:szCs w:val="28"/>
        </w:rPr>
        <w:lastRenderedPageBreak/>
        <w:t>семьям и подросткам «группы риска», детям, оказавшимся в трудной жизненной ситуации.</w:t>
      </w:r>
    </w:p>
    <w:p w:rsidR="00597556" w:rsidRDefault="003C4B48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C4B48">
        <w:rPr>
          <w:rFonts w:ascii="Times New Roman" w:hAnsi="Times New Roman"/>
          <w:sz w:val="28"/>
          <w:szCs w:val="28"/>
        </w:rPr>
        <w:tab/>
        <w:t xml:space="preserve">Таким образом, анализ причин, </w:t>
      </w:r>
      <w:proofErr w:type="spellStart"/>
      <w:r w:rsidRPr="003C4B48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3C4B48">
        <w:rPr>
          <w:rFonts w:ascii="Times New Roman" w:hAnsi="Times New Roman"/>
          <w:sz w:val="28"/>
          <w:szCs w:val="28"/>
        </w:rPr>
        <w:t xml:space="preserve"> поведение несовершеннолетних, алкоголизация детского </w:t>
      </w:r>
      <w:r w:rsidR="00C1207D">
        <w:rPr>
          <w:rFonts w:ascii="Times New Roman" w:hAnsi="Times New Roman"/>
          <w:sz w:val="28"/>
          <w:szCs w:val="28"/>
        </w:rPr>
        <w:t xml:space="preserve">и взрослого </w:t>
      </w:r>
      <w:r w:rsidRPr="003C4B48">
        <w:rPr>
          <w:rFonts w:ascii="Times New Roman" w:hAnsi="Times New Roman"/>
          <w:sz w:val="28"/>
          <w:szCs w:val="28"/>
        </w:rPr>
        <w:t xml:space="preserve">населения,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профилактики безнадзорности и правонарушений несовершеннолетних. Профилактическое направление всегда было и останется в ряду наиболее значимых в сфере борьбы с преступностью. Это в особой степени относится к предупреждению преступлений со стороны подростков, которые в силу своего возраста оказываются более восприимчивыми к мерам профилактики и к тому же являются предметом особой заботы общества. </w:t>
      </w:r>
      <w:r w:rsidR="00597556">
        <w:rPr>
          <w:rFonts w:ascii="Times New Roman" w:hAnsi="Times New Roman"/>
          <w:sz w:val="28"/>
          <w:szCs w:val="28"/>
        </w:rPr>
        <w:t xml:space="preserve"> </w:t>
      </w:r>
    </w:p>
    <w:p w:rsidR="003C4B48" w:rsidRDefault="00597556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4B48" w:rsidRPr="003C4B48">
        <w:rPr>
          <w:rFonts w:ascii="Times New Roman" w:hAnsi="Times New Roman"/>
          <w:sz w:val="28"/>
          <w:szCs w:val="28"/>
        </w:rPr>
        <w:t xml:space="preserve">Для повышения эффективности районной системы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детей, находящихся в социально опасном положении, источников их социальной </w:t>
      </w:r>
      <w:proofErr w:type="spellStart"/>
      <w:r w:rsidR="003C4B48" w:rsidRPr="003C4B48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3C4B48" w:rsidRPr="003C4B48">
        <w:rPr>
          <w:rFonts w:ascii="Times New Roman" w:hAnsi="Times New Roman"/>
          <w:sz w:val="28"/>
          <w:szCs w:val="28"/>
        </w:rPr>
        <w:t xml:space="preserve">, по разработке, реализации и мониторингу индивидуальных профилактических программ социальной реабилитации и сопровождения несовершеннолетних и их семей. В целях обеспечения решения обозначенных вопросов данная Программа нацелена на повышение эффективности реализации государственной политики в сфере профилактики безнадзорности и правонарушений несовершеннолетних в </w:t>
      </w:r>
      <w:proofErr w:type="spellStart"/>
      <w:r w:rsidR="003C4B48" w:rsidRPr="003C4B48">
        <w:rPr>
          <w:rFonts w:ascii="Times New Roman" w:hAnsi="Times New Roman"/>
          <w:sz w:val="28"/>
          <w:szCs w:val="28"/>
        </w:rPr>
        <w:t>Мирнинском</w:t>
      </w:r>
      <w:proofErr w:type="spellEnd"/>
      <w:r w:rsidR="003C4B48" w:rsidRPr="003C4B48">
        <w:rPr>
          <w:rFonts w:ascii="Times New Roman" w:hAnsi="Times New Roman"/>
          <w:sz w:val="28"/>
          <w:szCs w:val="28"/>
        </w:rPr>
        <w:t xml:space="preserve"> районе.</w:t>
      </w:r>
    </w:p>
    <w:p w:rsidR="009A0536" w:rsidRPr="009A0536" w:rsidRDefault="00F5621E" w:rsidP="00B7617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A0536">
        <w:rPr>
          <w:rFonts w:ascii="Times New Roman" w:hAnsi="Times New Roman"/>
          <w:sz w:val="28"/>
          <w:szCs w:val="28"/>
        </w:rPr>
        <w:t xml:space="preserve">      </w:t>
      </w:r>
      <w:r w:rsidR="009A0536">
        <w:rPr>
          <w:rFonts w:ascii="Times New Roman" w:hAnsi="Times New Roman"/>
          <w:sz w:val="28"/>
          <w:szCs w:val="28"/>
        </w:rPr>
        <w:t xml:space="preserve"> </w:t>
      </w:r>
      <w:r w:rsidR="007F5B2D">
        <w:rPr>
          <w:rFonts w:ascii="Times New Roman" w:hAnsi="Times New Roman"/>
          <w:sz w:val="28"/>
          <w:szCs w:val="28"/>
        </w:rPr>
        <w:t xml:space="preserve"> </w:t>
      </w:r>
      <w:r w:rsidRPr="009A0536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B76174" w:rsidRPr="009A0536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</w:t>
      </w:r>
      <w:r w:rsidR="00A67F12">
        <w:rPr>
          <w:rFonts w:ascii="Times New Roman" w:hAnsi="Times New Roman"/>
          <w:sz w:val="28"/>
          <w:szCs w:val="28"/>
        </w:rPr>
        <w:t>их на 2019-2023</w:t>
      </w:r>
      <w:r w:rsidR="00B76174" w:rsidRPr="009A0536">
        <w:rPr>
          <w:rFonts w:ascii="Times New Roman" w:hAnsi="Times New Roman"/>
          <w:sz w:val="28"/>
          <w:szCs w:val="28"/>
        </w:rPr>
        <w:t xml:space="preserve"> годы» </w:t>
      </w:r>
      <w:r w:rsidRPr="009A0536">
        <w:rPr>
          <w:rFonts w:ascii="Times New Roman" w:hAnsi="Times New Roman"/>
          <w:sz w:val="28"/>
          <w:szCs w:val="28"/>
        </w:rPr>
        <w:t xml:space="preserve">была направлена на </w:t>
      </w:r>
      <w:r w:rsidR="009A0536" w:rsidRPr="009A0536">
        <w:rPr>
          <w:rFonts w:ascii="Times New Roman" w:hAnsi="Times New Roman"/>
          <w:sz w:val="28"/>
          <w:szCs w:val="28"/>
        </w:rPr>
        <w:t>комплексное решение проблем профилактики безнадзорности и правонарушений несовершеннолетних, защиты их прав, социальной реабилитации и адаптации.</w:t>
      </w:r>
    </w:p>
    <w:p w:rsidR="00F5621E" w:rsidRDefault="00F5621E" w:rsidP="001E317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7F12">
        <w:rPr>
          <w:rFonts w:ascii="Times New Roman" w:hAnsi="Times New Roman"/>
          <w:sz w:val="28"/>
          <w:szCs w:val="28"/>
        </w:rPr>
        <w:t xml:space="preserve">Новая муниципальная программа </w:t>
      </w:r>
      <w:r w:rsidR="00A67F12" w:rsidRPr="00A67F12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несовершеннолетних</w:t>
      </w:r>
      <w:r w:rsidR="00011326">
        <w:rPr>
          <w:rFonts w:ascii="Times New Roman" w:hAnsi="Times New Roman"/>
          <w:sz w:val="28"/>
          <w:szCs w:val="28"/>
        </w:rPr>
        <w:t>»</w:t>
      </w:r>
      <w:r w:rsidR="00A67F12" w:rsidRPr="00A67F12">
        <w:rPr>
          <w:rFonts w:ascii="Times New Roman" w:hAnsi="Times New Roman"/>
          <w:sz w:val="28"/>
          <w:szCs w:val="28"/>
        </w:rPr>
        <w:t xml:space="preserve"> на 2024-2028 </w:t>
      </w:r>
      <w:r w:rsidR="009130DF" w:rsidRPr="00A67F12">
        <w:rPr>
          <w:rFonts w:ascii="Times New Roman" w:hAnsi="Times New Roman"/>
          <w:sz w:val="28"/>
          <w:szCs w:val="28"/>
        </w:rPr>
        <w:t>годы продолжит</w:t>
      </w:r>
      <w:r w:rsidRPr="00A67F12">
        <w:rPr>
          <w:rFonts w:ascii="Times New Roman" w:hAnsi="Times New Roman"/>
          <w:sz w:val="28"/>
          <w:szCs w:val="28"/>
        </w:rPr>
        <w:t xml:space="preserve"> реализацию </w:t>
      </w:r>
      <w:r w:rsidR="009130DF">
        <w:rPr>
          <w:rFonts w:ascii="Times New Roman" w:hAnsi="Times New Roman"/>
          <w:sz w:val="28"/>
          <w:szCs w:val="28"/>
        </w:rPr>
        <w:t>мероприятий,</w:t>
      </w:r>
      <w:r w:rsidR="00A67F12">
        <w:rPr>
          <w:rFonts w:ascii="Times New Roman" w:hAnsi="Times New Roman"/>
          <w:sz w:val="28"/>
          <w:szCs w:val="28"/>
        </w:rPr>
        <w:t xml:space="preserve"> направленных </w:t>
      </w:r>
      <w:r w:rsidR="007F5B2D">
        <w:rPr>
          <w:rFonts w:ascii="Times New Roman" w:hAnsi="Times New Roman"/>
          <w:sz w:val="28"/>
          <w:szCs w:val="28"/>
        </w:rPr>
        <w:t xml:space="preserve">на </w:t>
      </w:r>
      <w:r w:rsidR="009130DF">
        <w:rPr>
          <w:rFonts w:ascii="Times New Roman" w:hAnsi="Times New Roman"/>
          <w:sz w:val="28"/>
          <w:szCs w:val="28"/>
        </w:rPr>
        <w:t>комплексное</w:t>
      </w:r>
      <w:r w:rsidR="007F5B2D">
        <w:rPr>
          <w:rFonts w:ascii="Times New Roman" w:hAnsi="Times New Roman"/>
          <w:sz w:val="28"/>
          <w:szCs w:val="28"/>
        </w:rPr>
        <w:t xml:space="preserve"> решение задач </w:t>
      </w:r>
      <w:r w:rsidR="009130DF" w:rsidRPr="003C4B48">
        <w:rPr>
          <w:rFonts w:ascii="Times New Roman" w:hAnsi="Times New Roman"/>
          <w:sz w:val="28"/>
          <w:szCs w:val="28"/>
        </w:rPr>
        <w:t>с целью улучшения профилактической работы по предупреждению пр</w:t>
      </w:r>
      <w:r w:rsidR="009130DF">
        <w:rPr>
          <w:rFonts w:ascii="Times New Roman" w:hAnsi="Times New Roman"/>
          <w:sz w:val="28"/>
          <w:szCs w:val="28"/>
        </w:rPr>
        <w:t xml:space="preserve">авонарушений </w:t>
      </w:r>
      <w:r w:rsidR="009130DF" w:rsidRPr="003C4B48">
        <w:rPr>
          <w:rFonts w:ascii="Times New Roman" w:hAnsi="Times New Roman"/>
          <w:sz w:val="28"/>
          <w:szCs w:val="28"/>
        </w:rPr>
        <w:t>среди несовершеннолетних</w:t>
      </w:r>
      <w:r w:rsidR="009130DF">
        <w:rPr>
          <w:rFonts w:ascii="Times New Roman" w:hAnsi="Times New Roman"/>
          <w:sz w:val="28"/>
          <w:szCs w:val="28"/>
        </w:rPr>
        <w:t>.</w:t>
      </w:r>
    </w:p>
    <w:p w:rsidR="007B6B64" w:rsidRDefault="0085244C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77D6F">
        <w:rPr>
          <w:rFonts w:ascii="Times New Roman" w:hAnsi="Times New Roman"/>
          <w:sz w:val="28"/>
          <w:szCs w:val="28"/>
        </w:rPr>
        <w:t xml:space="preserve">Выполнение мероприятий по организации обучения </w:t>
      </w:r>
      <w:r w:rsidR="00F87659">
        <w:rPr>
          <w:rFonts w:ascii="Times New Roman" w:hAnsi="Times New Roman"/>
          <w:sz w:val="28"/>
          <w:szCs w:val="28"/>
        </w:rPr>
        <w:t>несовершеннолетних «</w:t>
      </w:r>
      <w:r w:rsidR="00002E40">
        <w:rPr>
          <w:rFonts w:ascii="Times New Roman" w:hAnsi="Times New Roman"/>
          <w:sz w:val="28"/>
          <w:szCs w:val="28"/>
        </w:rPr>
        <w:t xml:space="preserve">группы риска» состоящих на учет в КДНиЗП и ПДН </w:t>
      </w:r>
      <w:r w:rsidR="00202F41">
        <w:rPr>
          <w:rFonts w:ascii="Times New Roman" w:hAnsi="Times New Roman"/>
          <w:sz w:val="28"/>
          <w:szCs w:val="28"/>
        </w:rPr>
        <w:t xml:space="preserve">ОМВД России по Мирнинскому району </w:t>
      </w:r>
      <w:r w:rsidR="00002E40">
        <w:rPr>
          <w:rFonts w:ascii="Times New Roman" w:hAnsi="Times New Roman"/>
          <w:sz w:val="28"/>
          <w:szCs w:val="28"/>
        </w:rPr>
        <w:t>дополнительной профессии, у</w:t>
      </w:r>
      <w:r w:rsidR="007B6B64">
        <w:rPr>
          <w:rFonts w:ascii="Times New Roman" w:hAnsi="Times New Roman"/>
          <w:sz w:val="28"/>
          <w:szCs w:val="28"/>
        </w:rPr>
        <w:t xml:space="preserve">читывая неблагополучие и </w:t>
      </w:r>
      <w:proofErr w:type="spellStart"/>
      <w:r w:rsidR="004640AC">
        <w:rPr>
          <w:rFonts w:ascii="Times New Roman" w:hAnsi="Times New Roman"/>
          <w:sz w:val="28"/>
          <w:szCs w:val="28"/>
        </w:rPr>
        <w:t>малообеспеченность</w:t>
      </w:r>
      <w:proofErr w:type="spellEnd"/>
      <w:r w:rsidR="007B6B64">
        <w:rPr>
          <w:rFonts w:ascii="Times New Roman" w:hAnsi="Times New Roman"/>
          <w:sz w:val="28"/>
          <w:szCs w:val="28"/>
        </w:rPr>
        <w:t xml:space="preserve"> семей подростков, а также нежелание подростков продолжать обучение в 10</w:t>
      </w:r>
      <w:r w:rsidR="007D137C">
        <w:rPr>
          <w:rFonts w:ascii="Times New Roman" w:hAnsi="Times New Roman"/>
          <w:sz w:val="28"/>
          <w:szCs w:val="28"/>
        </w:rPr>
        <w:t>-11</w:t>
      </w:r>
      <w:r w:rsidR="007B6B64">
        <w:rPr>
          <w:rFonts w:ascii="Times New Roman" w:hAnsi="Times New Roman"/>
          <w:sz w:val="28"/>
          <w:szCs w:val="28"/>
        </w:rPr>
        <w:t xml:space="preserve"> классах и средних специальных учебных заведениях</w:t>
      </w:r>
      <w:r w:rsidR="00002E40">
        <w:rPr>
          <w:rFonts w:ascii="Times New Roman" w:hAnsi="Times New Roman"/>
          <w:sz w:val="28"/>
          <w:szCs w:val="28"/>
        </w:rPr>
        <w:t>,</w:t>
      </w:r>
      <w:r w:rsidR="00CA587F">
        <w:rPr>
          <w:rFonts w:ascii="Times New Roman" w:hAnsi="Times New Roman"/>
          <w:sz w:val="28"/>
          <w:szCs w:val="28"/>
        </w:rPr>
        <w:t xml:space="preserve"> позволит обучить</w:t>
      </w:r>
      <w:r w:rsidR="007B6B64">
        <w:rPr>
          <w:rFonts w:ascii="Times New Roman" w:hAnsi="Times New Roman"/>
          <w:sz w:val="28"/>
          <w:szCs w:val="28"/>
        </w:rPr>
        <w:t xml:space="preserve"> таких подростков дополнительной про</w:t>
      </w:r>
      <w:r w:rsidR="007D137C">
        <w:rPr>
          <w:rFonts w:ascii="Times New Roman" w:hAnsi="Times New Roman"/>
          <w:sz w:val="28"/>
          <w:szCs w:val="28"/>
        </w:rPr>
        <w:t>фессии</w:t>
      </w:r>
      <w:r w:rsidR="00F15B7B">
        <w:rPr>
          <w:rFonts w:ascii="Times New Roman" w:hAnsi="Times New Roman"/>
          <w:sz w:val="28"/>
          <w:szCs w:val="28"/>
        </w:rPr>
        <w:t xml:space="preserve"> на краткоср</w:t>
      </w:r>
      <w:r w:rsidR="00597556">
        <w:rPr>
          <w:rFonts w:ascii="Times New Roman" w:hAnsi="Times New Roman"/>
          <w:sz w:val="28"/>
          <w:szCs w:val="28"/>
        </w:rPr>
        <w:t>очных курсах</w:t>
      </w:r>
      <w:r w:rsidR="00F15B7B">
        <w:rPr>
          <w:rFonts w:ascii="Times New Roman" w:hAnsi="Times New Roman"/>
          <w:sz w:val="28"/>
          <w:szCs w:val="28"/>
        </w:rPr>
        <w:t>.</w:t>
      </w:r>
      <w:r w:rsidR="00202F41">
        <w:rPr>
          <w:rFonts w:ascii="Times New Roman" w:hAnsi="Times New Roman"/>
          <w:sz w:val="28"/>
          <w:szCs w:val="28"/>
        </w:rPr>
        <w:t xml:space="preserve"> </w:t>
      </w:r>
      <w:r w:rsidR="00035092" w:rsidRPr="00035092">
        <w:rPr>
          <w:rFonts w:ascii="Times New Roman" w:hAnsi="Times New Roman"/>
          <w:sz w:val="28"/>
          <w:szCs w:val="28"/>
        </w:rPr>
        <w:t>Данное мероприятие</w:t>
      </w:r>
      <w:r w:rsidR="00035092">
        <w:rPr>
          <w:rFonts w:ascii="Times New Roman" w:hAnsi="Times New Roman"/>
          <w:sz w:val="28"/>
          <w:szCs w:val="28"/>
        </w:rPr>
        <w:t xml:space="preserve"> никогда не теряет </w:t>
      </w:r>
      <w:r w:rsidR="00035092" w:rsidRPr="00035092">
        <w:rPr>
          <w:rFonts w:ascii="Times New Roman" w:hAnsi="Times New Roman"/>
          <w:sz w:val="28"/>
          <w:szCs w:val="28"/>
        </w:rPr>
        <w:t>своей актуальности</w:t>
      </w:r>
      <w:r w:rsidR="00035092">
        <w:rPr>
          <w:rFonts w:ascii="Times New Roman" w:hAnsi="Times New Roman"/>
          <w:sz w:val="28"/>
          <w:szCs w:val="28"/>
        </w:rPr>
        <w:t xml:space="preserve">, ежегодно количество детей </w:t>
      </w:r>
      <w:r w:rsidR="00BC1B4F">
        <w:rPr>
          <w:rFonts w:ascii="Times New Roman" w:hAnsi="Times New Roman"/>
          <w:sz w:val="28"/>
          <w:szCs w:val="28"/>
        </w:rPr>
        <w:t>данной категории</w:t>
      </w:r>
      <w:r w:rsidR="00F87659">
        <w:rPr>
          <w:rFonts w:ascii="Times New Roman" w:hAnsi="Times New Roman"/>
          <w:sz w:val="28"/>
          <w:szCs w:val="28"/>
        </w:rPr>
        <w:t xml:space="preserve"> увеличивается.   </w:t>
      </w:r>
    </w:p>
    <w:p w:rsidR="00C97A5B" w:rsidRPr="00035092" w:rsidRDefault="00C97A5B" w:rsidP="005C74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97A5B">
        <w:rPr>
          <w:rFonts w:ascii="Times New Roman" w:hAnsi="Times New Roman"/>
          <w:sz w:val="28"/>
          <w:szCs w:val="28"/>
        </w:rPr>
        <w:t xml:space="preserve">Мероприятия, касающиеся </w:t>
      </w:r>
      <w:r w:rsidR="002C40EC">
        <w:rPr>
          <w:rFonts w:ascii="Times New Roman" w:hAnsi="Times New Roman"/>
          <w:sz w:val="28"/>
          <w:szCs w:val="28"/>
        </w:rPr>
        <w:t xml:space="preserve">лечения от алкогольной зависимости родителей и несовершеннолетних </w:t>
      </w:r>
      <w:r w:rsidRPr="00C97A5B">
        <w:rPr>
          <w:rFonts w:ascii="Times New Roman" w:hAnsi="Times New Roman"/>
          <w:sz w:val="28"/>
          <w:szCs w:val="28"/>
        </w:rPr>
        <w:t xml:space="preserve">будут продолжать выполнять свою функцию, так как в настоящее время прослеживается рост численности </w:t>
      </w:r>
      <w:r w:rsidR="00A64C0B" w:rsidRPr="00C97A5B">
        <w:rPr>
          <w:rFonts w:ascii="Times New Roman" w:hAnsi="Times New Roman"/>
          <w:sz w:val="28"/>
          <w:szCs w:val="28"/>
        </w:rPr>
        <w:t>таких семей,</w:t>
      </w:r>
      <w:r w:rsidR="00073BAD">
        <w:rPr>
          <w:rFonts w:ascii="Times New Roman" w:hAnsi="Times New Roman"/>
          <w:sz w:val="28"/>
          <w:szCs w:val="28"/>
        </w:rPr>
        <w:t xml:space="preserve"> употребляющих спиртные напитки</w:t>
      </w:r>
      <w:r w:rsidRPr="00C97A5B">
        <w:rPr>
          <w:rFonts w:ascii="Times New Roman" w:hAnsi="Times New Roman"/>
          <w:sz w:val="28"/>
          <w:szCs w:val="28"/>
        </w:rPr>
        <w:t xml:space="preserve">. </w:t>
      </w:r>
      <w:r w:rsidR="00073BAD">
        <w:rPr>
          <w:rFonts w:ascii="Times New Roman" w:hAnsi="Times New Roman"/>
          <w:sz w:val="28"/>
          <w:szCs w:val="28"/>
        </w:rPr>
        <w:t>Необходимо приобретение медицинских препаратов, не входящие в перечень обязательного медицинского страхования, для лечения в том числе в условиях наркологического стационара ГБУ РС(Я) «МЦРБ».</w:t>
      </w:r>
      <w:r w:rsidR="00073BAD" w:rsidRPr="00C97A5B">
        <w:rPr>
          <w:rFonts w:ascii="Times New Roman" w:hAnsi="Times New Roman"/>
          <w:sz w:val="28"/>
          <w:szCs w:val="28"/>
        </w:rPr>
        <w:t xml:space="preserve"> </w:t>
      </w:r>
      <w:r w:rsidRPr="00C97A5B">
        <w:rPr>
          <w:rFonts w:ascii="Times New Roman" w:hAnsi="Times New Roman"/>
          <w:sz w:val="28"/>
          <w:szCs w:val="28"/>
        </w:rPr>
        <w:t xml:space="preserve">Таким образом, </w:t>
      </w:r>
      <w:r w:rsidRPr="00C97A5B">
        <w:rPr>
          <w:rFonts w:ascii="Times New Roman" w:hAnsi="Times New Roman"/>
          <w:sz w:val="28"/>
          <w:szCs w:val="28"/>
        </w:rPr>
        <w:lastRenderedPageBreak/>
        <w:t>новая муниципальная программа будет н</w:t>
      </w:r>
      <w:r w:rsidR="006E5317">
        <w:rPr>
          <w:rFonts w:ascii="Times New Roman" w:hAnsi="Times New Roman"/>
          <w:sz w:val="28"/>
          <w:szCs w:val="28"/>
        </w:rPr>
        <w:t xml:space="preserve">ацелена на профилактику алкоголизации населения </w:t>
      </w:r>
      <w:r w:rsidRPr="00C97A5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97A5B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C97A5B">
        <w:rPr>
          <w:rFonts w:ascii="Times New Roman" w:hAnsi="Times New Roman"/>
          <w:sz w:val="28"/>
          <w:szCs w:val="28"/>
        </w:rPr>
        <w:t xml:space="preserve"> районе.</w:t>
      </w:r>
    </w:p>
    <w:p w:rsidR="00622492" w:rsidRDefault="005C74D9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492" w:rsidRPr="00CD0B71">
        <w:rPr>
          <w:rFonts w:ascii="Times New Roman" w:hAnsi="Times New Roman"/>
          <w:sz w:val="28"/>
          <w:szCs w:val="28"/>
        </w:rPr>
        <w:t>В целях проведения профилактической работы, направленной на выявление и установление потребления наркотических и психоактивных веществ в организме ребенка, во время проведения ежегодного наркологического тестирования, необхо</w:t>
      </w:r>
      <w:r w:rsidR="00622492">
        <w:rPr>
          <w:rFonts w:ascii="Times New Roman" w:hAnsi="Times New Roman"/>
          <w:sz w:val="28"/>
          <w:szCs w:val="28"/>
        </w:rPr>
        <w:t xml:space="preserve">димы расходные материалы для </w:t>
      </w:r>
      <w:proofErr w:type="spellStart"/>
      <w:r w:rsidR="00622492">
        <w:rPr>
          <w:rFonts w:ascii="Times New Roman" w:hAnsi="Times New Roman"/>
          <w:sz w:val="28"/>
          <w:szCs w:val="28"/>
        </w:rPr>
        <w:t>наркотестирования</w:t>
      </w:r>
      <w:proofErr w:type="spellEnd"/>
      <w:r w:rsidR="00622492">
        <w:rPr>
          <w:rFonts w:ascii="Times New Roman" w:hAnsi="Times New Roman"/>
          <w:sz w:val="28"/>
          <w:szCs w:val="28"/>
        </w:rPr>
        <w:t xml:space="preserve"> несовершеннолетних, способные</w:t>
      </w:r>
      <w:r w:rsidR="00622492" w:rsidRPr="00CD0B71">
        <w:rPr>
          <w:rFonts w:ascii="Times New Roman" w:hAnsi="Times New Roman"/>
          <w:sz w:val="28"/>
          <w:szCs w:val="28"/>
        </w:rPr>
        <w:t xml:space="preserve"> повысить эффективность данных работ.</w:t>
      </w:r>
    </w:p>
    <w:p w:rsidR="00F5621E" w:rsidRPr="00A90BEB" w:rsidRDefault="00A90BEB" w:rsidP="00A90BEB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22C8">
        <w:rPr>
          <w:rFonts w:ascii="Times New Roman" w:hAnsi="Times New Roman"/>
          <w:sz w:val="28"/>
          <w:szCs w:val="28"/>
        </w:rPr>
        <w:t xml:space="preserve">Кроме того, учитывая текучесть кадров в системе профилактики безнадзорности, а также в целях </w:t>
      </w:r>
      <w:r w:rsidR="00474ECA">
        <w:rPr>
          <w:rFonts w:ascii="Times New Roman" w:hAnsi="Times New Roman"/>
          <w:sz w:val="28"/>
          <w:szCs w:val="28"/>
        </w:rPr>
        <w:t>качественного и эффективного</w:t>
      </w:r>
      <w:r w:rsidR="009222C8">
        <w:rPr>
          <w:rFonts w:ascii="Times New Roman" w:hAnsi="Times New Roman"/>
          <w:sz w:val="28"/>
          <w:szCs w:val="28"/>
        </w:rPr>
        <w:t xml:space="preserve"> межведомственного взаимодействия необходимо постоянное проведение конференций, круглых столов, семинаров</w:t>
      </w:r>
      <w:r w:rsidR="00622492">
        <w:rPr>
          <w:rFonts w:ascii="Times New Roman" w:hAnsi="Times New Roman"/>
          <w:sz w:val="28"/>
          <w:szCs w:val="28"/>
        </w:rPr>
        <w:t>, курсов повышения квалификации для специалистов органов и учреждений системы профилактики по вопросам предупреждения преступлений и правонарушений, алкоголизма, наркомании и токсикома</w:t>
      </w:r>
      <w:r w:rsidR="00C1207D">
        <w:rPr>
          <w:rFonts w:ascii="Times New Roman" w:hAnsi="Times New Roman"/>
          <w:sz w:val="28"/>
          <w:szCs w:val="28"/>
        </w:rPr>
        <w:t xml:space="preserve">нии среди несовершеннолетних, находящихся в социально опасном положении и их родителей, профилактики преступлений против половой неприкосновенности несовершеннолетних, профилактики </w:t>
      </w:r>
      <w:proofErr w:type="spellStart"/>
      <w:r w:rsidR="00C1207D">
        <w:rPr>
          <w:rFonts w:ascii="Times New Roman" w:hAnsi="Times New Roman"/>
          <w:sz w:val="28"/>
          <w:szCs w:val="28"/>
        </w:rPr>
        <w:t>аутодеструктивного</w:t>
      </w:r>
      <w:proofErr w:type="spellEnd"/>
      <w:r w:rsidR="00C1207D">
        <w:rPr>
          <w:rFonts w:ascii="Times New Roman" w:hAnsi="Times New Roman"/>
          <w:sz w:val="28"/>
          <w:szCs w:val="28"/>
        </w:rPr>
        <w:t xml:space="preserve"> поведения, педагогической поддержки детей оказавшихся в трудной жизненной ситуации.</w:t>
      </w:r>
    </w:p>
    <w:p w:rsidR="006A0DB2" w:rsidRPr="00FE3C8B" w:rsidRDefault="00F5621E" w:rsidP="00FE3C8B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046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B527E">
        <w:rPr>
          <w:sz w:val="28"/>
          <w:szCs w:val="28"/>
        </w:rPr>
        <w:t xml:space="preserve"> </w:t>
      </w:r>
      <w:r w:rsidR="009B527E">
        <w:rPr>
          <w:rFonts w:ascii="Times New Roman" w:hAnsi="Times New Roman"/>
          <w:sz w:val="28"/>
          <w:szCs w:val="28"/>
        </w:rPr>
        <w:t xml:space="preserve">В </w:t>
      </w:r>
      <w:r w:rsidRPr="00A90BEB">
        <w:rPr>
          <w:rFonts w:ascii="Times New Roman" w:hAnsi="Times New Roman"/>
          <w:sz w:val="28"/>
          <w:szCs w:val="28"/>
        </w:rPr>
        <w:t xml:space="preserve">целом реализация муниципальной программы </w:t>
      </w:r>
      <w:r w:rsidR="009B527E" w:rsidRPr="003C4B48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</w:t>
      </w:r>
      <w:r w:rsidR="009B527E">
        <w:rPr>
          <w:rFonts w:ascii="Times New Roman" w:hAnsi="Times New Roman"/>
          <w:sz w:val="28"/>
          <w:szCs w:val="28"/>
        </w:rPr>
        <w:t>их</w:t>
      </w:r>
      <w:r w:rsidR="00011326">
        <w:rPr>
          <w:rFonts w:ascii="Times New Roman" w:hAnsi="Times New Roman"/>
          <w:sz w:val="28"/>
          <w:szCs w:val="28"/>
        </w:rPr>
        <w:t>»</w:t>
      </w:r>
      <w:r w:rsidR="009B527E">
        <w:rPr>
          <w:rFonts w:ascii="Times New Roman" w:hAnsi="Times New Roman"/>
          <w:sz w:val="28"/>
          <w:szCs w:val="28"/>
        </w:rPr>
        <w:t xml:space="preserve"> на 2024-2028</w:t>
      </w:r>
      <w:r w:rsidR="00011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326">
        <w:rPr>
          <w:rFonts w:ascii="Times New Roman" w:hAnsi="Times New Roman"/>
          <w:sz w:val="28"/>
          <w:szCs w:val="28"/>
        </w:rPr>
        <w:t>годы</w:t>
      </w:r>
      <w:r w:rsidR="009B527E" w:rsidRPr="00A90BEB">
        <w:rPr>
          <w:rFonts w:ascii="Times New Roman" w:hAnsi="Times New Roman"/>
          <w:sz w:val="28"/>
          <w:szCs w:val="28"/>
        </w:rPr>
        <w:t xml:space="preserve"> </w:t>
      </w:r>
      <w:r w:rsidR="009B527E">
        <w:rPr>
          <w:rFonts w:ascii="Times New Roman" w:hAnsi="Times New Roman"/>
          <w:sz w:val="28"/>
          <w:szCs w:val="28"/>
        </w:rPr>
        <w:t xml:space="preserve"> </w:t>
      </w:r>
      <w:r w:rsidRPr="00A90BEB">
        <w:rPr>
          <w:rFonts w:ascii="Times New Roman" w:hAnsi="Times New Roman"/>
          <w:sz w:val="28"/>
          <w:szCs w:val="28"/>
        </w:rPr>
        <w:t>позволит</w:t>
      </w:r>
      <w:proofErr w:type="gramEnd"/>
      <w:r w:rsidRPr="00A90BEB">
        <w:rPr>
          <w:rFonts w:ascii="Times New Roman" w:hAnsi="Times New Roman"/>
          <w:sz w:val="28"/>
          <w:szCs w:val="28"/>
        </w:rPr>
        <w:t xml:space="preserve"> выполнить на районном уровне систему мер, направленных на реализацию государственной политики </w:t>
      </w:r>
      <w:r w:rsidR="00D93742">
        <w:rPr>
          <w:rFonts w:ascii="Times New Roman" w:hAnsi="Times New Roman"/>
          <w:sz w:val="28"/>
          <w:szCs w:val="28"/>
        </w:rPr>
        <w:t>направленной на профилактику социального неблагополучия в семьях</w:t>
      </w:r>
      <w:r w:rsidR="00FE3C8B">
        <w:rPr>
          <w:rFonts w:ascii="Times New Roman" w:hAnsi="Times New Roman"/>
          <w:sz w:val="28"/>
          <w:szCs w:val="28"/>
        </w:rPr>
        <w:t>.</w:t>
      </w: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720E50" w:rsidRDefault="00720E50" w:rsidP="00BC32C3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1243BB" w:rsidRPr="003020A2" w:rsidRDefault="001243BB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lastRenderedPageBreak/>
        <w:t>РАЗДЕЛ 2.</w:t>
      </w:r>
    </w:p>
    <w:p w:rsidR="001243BB" w:rsidRPr="003020A2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3020A2" w:rsidRDefault="003100FD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317ED6" w:rsidRDefault="00317ED6" w:rsidP="00FE3C8B">
      <w:pPr>
        <w:tabs>
          <w:tab w:val="left" w:pos="1134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317ED6">
        <w:rPr>
          <w:rFonts w:ascii="Times New Roman" w:hAnsi="Times New Roman"/>
          <w:b/>
          <w:sz w:val="28"/>
          <w:szCs w:val="28"/>
        </w:rPr>
        <w:t xml:space="preserve">2.1. </w:t>
      </w:r>
      <w:r w:rsidR="001243BB" w:rsidRPr="00317ED6">
        <w:rPr>
          <w:rFonts w:ascii="Times New Roman" w:hAnsi="Times New Roman"/>
          <w:b/>
          <w:sz w:val="28"/>
          <w:szCs w:val="28"/>
        </w:rPr>
        <w:t>Цели и задачи программы</w:t>
      </w:r>
      <w:r w:rsidR="00094CF3">
        <w:rPr>
          <w:rFonts w:ascii="Times New Roman" w:hAnsi="Times New Roman"/>
          <w:b/>
          <w:sz w:val="28"/>
          <w:szCs w:val="28"/>
        </w:rPr>
        <w:t>:</w:t>
      </w:r>
    </w:p>
    <w:p w:rsidR="00317ED6" w:rsidRPr="00317ED6" w:rsidRDefault="00317ED6" w:rsidP="00317ED6">
      <w:pPr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DE07AA" w:rsidRDefault="00DE07AA" w:rsidP="00C20C00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7ED6" w:rsidRPr="00597556">
        <w:rPr>
          <w:rFonts w:ascii="Times New Roman" w:hAnsi="Times New Roman"/>
          <w:b/>
          <w:sz w:val="28"/>
          <w:szCs w:val="28"/>
        </w:rPr>
        <w:t>Цель</w:t>
      </w:r>
      <w:r w:rsidR="00094CF3">
        <w:rPr>
          <w:rFonts w:ascii="Times New Roman" w:hAnsi="Times New Roman"/>
          <w:b/>
          <w:sz w:val="28"/>
          <w:szCs w:val="28"/>
        </w:rPr>
        <w:t>ю</w:t>
      </w:r>
      <w:r w:rsidR="00317ED6" w:rsidRPr="00597556">
        <w:rPr>
          <w:rFonts w:ascii="Times New Roman" w:hAnsi="Times New Roman"/>
          <w:b/>
          <w:sz w:val="28"/>
          <w:szCs w:val="28"/>
        </w:rPr>
        <w:t xml:space="preserve"> </w:t>
      </w:r>
      <w:r w:rsidR="00094CF3" w:rsidRPr="00094CF3">
        <w:rPr>
          <w:rFonts w:ascii="Times New Roman" w:hAnsi="Times New Roman"/>
          <w:sz w:val="28"/>
          <w:szCs w:val="28"/>
        </w:rPr>
        <w:t>муниципальной программы</w:t>
      </w:r>
      <w:r w:rsidR="00094CF3">
        <w:rPr>
          <w:rFonts w:ascii="Times New Roman" w:hAnsi="Times New Roman"/>
          <w:b/>
          <w:sz w:val="28"/>
          <w:szCs w:val="28"/>
        </w:rPr>
        <w:t xml:space="preserve"> </w:t>
      </w:r>
      <w:r w:rsidR="00094CF3" w:rsidRPr="00A67F12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несовершеннолетних</w:t>
      </w:r>
      <w:r w:rsidR="00011326">
        <w:rPr>
          <w:rFonts w:ascii="Times New Roman" w:hAnsi="Times New Roman"/>
          <w:sz w:val="28"/>
          <w:szCs w:val="28"/>
        </w:rPr>
        <w:t>»</w:t>
      </w:r>
      <w:r w:rsidR="00094CF3" w:rsidRPr="00A67F12">
        <w:rPr>
          <w:rFonts w:ascii="Times New Roman" w:hAnsi="Times New Roman"/>
          <w:sz w:val="28"/>
          <w:szCs w:val="28"/>
        </w:rPr>
        <w:t xml:space="preserve"> на 2024-2028 годы</w:t>
      </w:r>
      <w:r w:rsidR="00094CF3">
        <w:rPr>
          <w:rFonts w:ascii="Times New Roman" w:hAnsi="Times New Roman"/>
          <w:b/>
          <w:sz w:val="28"/>
          <w:szCs w:val="28"/>
        </w:rPr>
        <w:t xml:space="preserve"> </w:t>
      </w:r>
      <w:r w:rsidR="00094CF3" w:rsidRPr="00094CF3">
        <w:rPr>
          <w:rFonts w:ascii="Times New Roman" w:hAnsi="Times New Roman"/>
          <w:sz w:val="28"/>
          <w:szCs w:val="28"/>
        </w:rPr>
        <w:t>является</w:t>
      </w:r>
      <w:r w:rsidR="00597556">
        <w:rPr>
          <w:rFonts w:ascii="Times New Roman" w:hAnsi="Times New Roman"/>
          <w:sz w:val="28"/>
          <w:szCs w:val="28"/>
        </w:rPr>
        <w:t xml:space="preserve"> </w:t>
      </w:r>
      <w:r w:rsidRPr="00DE07AA">
        <w:rPr>
          <w:rFonts w:ascii="Times New Roman" w:hAnsi="Times New Roman"/>
          <w:sz w:val="28"/>
          <w:szCs w:val="28"/>
        </w:rPr>
        <w:t>оказание комплексных мер профилактики безнадзорности и правонарушений несовершеннолетних, защиты их прав, социальной реабилитации и адаптации.</w:t>
      </w:r>
    </w:p>
    <w:p w:rsidR="00C20C00" w:rsidRDefault="00402932" w:rsidP="00C20C00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Нормативно правовые акты, регулирующие целевые направления программы:</w:t>
      </w:r>
    </w:p>
    <w:p w:rsidR="009A5CC6" w:rsidRDefault="00FE3C8B" w:rsidP="00760B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1. </w:t>
      </w:r>
      <w:r w:rsidR="00760B34" w:rsidRPr="00760B34">
        <w:rPr>
          <w:rFonts w:ascii="Times New Roman" w:hAnsi="Times New Roman"/>
          <w:sz w:val="28"/>
          <w:szCs w:val="28"/>
        </w:rPr>
        <w:t>Фе</w:t>
      </w:r>
      <w:r w:rsidR="00760B34">
        <w:rPr>
          <w:rFonts w:ascii="Times New Roman" w:hAnsi="Times New Roman"/>
          <w:sz w:val="28"/>
          <w:szCs w:val="28"/>
        </w:rPr>
        <w:t>деральный закон от 24.06.1999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60B34" w:rsidRPr="00760B34">
        <w:rPr>
          <w:rFonts w:ascii="Times New Roman" w:hAnsi="Times New Roman"/>
          <w:sz w:val="28"/>
          <w:szCs w:val="28"/>
        </w:rPr>
        <w:t xml:space="preserve">120-ФЗ </w:t>
      </w:r>
      <w:r w:rsidR="00760B34">
        <w:rPr>
          <w:rFonts w:ascii="Times New Roman" w:hAnsi="Times New Roman"/>
          <w:sz w:val="28"/>
          <w:szCs w:val="28"/>
        </w:rPr>
        <w:t>«</w:t>
      </w:r>
      <w:r w:rsidR="00760B34" w:rsidRPr="00760B34">
        <w:rPr>
          <w:rFonts w:ascii="Times New Roman" w:hAnsi="Times New Roman"/>
          <w:sz w:val="28"/>
          <w:szCs w:val="28"/>
        </w:rPr>
        <w:t>Об основах системы профилактики безнадзорности и пр</w:t>
      </w:r>
      <w:r w:rsidR="00760B34">
        <w:rPr>
          <w:rFonts w:ascii="Times New Roman" w:hAnsi="Times New Roman"/>
          <w:sz w:val="28"/>
          <w:szCs w:val="28"/>
        </w:rPr>
        <w:t>авонарушений несовершеннолетних»;</w:t>
      </w:r>
    </w:p>
    <w:p w:rsidR="00760B34" w:rsidRDefault="00760B34" w:rsidP="00760B34">
      <w:pPr>
        <w:jc w:val="both"/>
        <w:rPr>
          <w:rFonts w:ascii="Times New Roman" w:hAnsi="Times New Roman"/>
          <w:sz w:val="28"/>
          <w:szCs w:val="28"/>
        </w:rPr>
      </w:pPr>
      <w:r w:rsidRPr="00760B34">
        <w:rPr>
          <w:rFonts w:ascii="Times New Roman" w:hAnsi="Times New Roman"/>
          <w:sz w:val="28"/>
          <w:szCs w:val="28"/>
        </w:rPr>
        <w:t xml:space="preserve">       2. Постановление </w:t>
      </w:r>
      <w:r w:rsidR="00270B4D">
        <w:rPr>
          <w:rFonts w:ascii="Times New Roman" w:hAnsi="Times New Roman"/>
          <w:sz w:val="28"/>
          <w:szCs w:val="28"/>
        </w:rPr>
        <w:t>Правительства Р</w:t>
      </w:r>
      <w:r w:rsidR="00FE3C8B">
        <w:rPr>
          <w:rFonts w:ascii="Times New Roman" w:hAnsi="Times New Roman"/>
          <w:sz w:val="28"/>
          <w:szCs w:val="28"/>
        </w:rPr>
        <w:t xml:space="preserve">оссийской </w:t>
      </w:r>
      <w:r w:rsidR="00270B4D">
        <w:rPr>
          <w:rFonts w:ascii="Times New Roman" w:hAnsi="Times New Roman"/>
          <w:sz w:val="28"/>
          <w:szCs w:val="28"/>
        </w:rPr>
        <w:t>Ф</w:t>
      </w:r>
      <w:r w:rsidR="00FE3C8B">
        <w:rPr>
          <w:rFonts w:ascii="Times New Roman" w:hAnsi="Times New Roman"/>
          <w:sz w:val="28"/>
          <w:szCs w:val="28"/>
        </w:rPr>
        <w:t>едерации</w:t>
      </w:r>
      <w:r w:rsidR="00270B4D">
        <w:rPr>
          <w:rFonts w:ascii="Times New Roman" w:hAnsi="Times New Roman"/>
          <w:sz w:val="28"/>
          <w:szCs w:val="28"/>
        </w:rPr>
        <w:t xml:space="preserve"> от 06.11.2013 №</w:t>
      </w:r>
      <w:r w:rsidRPr="00760B34">
        <w:rPr>
          <w:rFonts w:ascii="Times New Roman" w:hAnsi="Times New Roman"/>
          <w:sz w:val="28"/>
          <w:szCs w:val="28"/>
        </w:rPr>
        <w:t xml:space="preserve"> 995 </w:t>
      </w:r>
      <w:r w:rsidR="00270B4D">
        <w:rPr>
          <w:rFonts w:ascii="Times New Roman" w:hAnsi="Times New Roman"/>
          <w:sz w:val="28"/>
          <w:szCs w:val="28"/>
        </w:rPr>
        <w:t>«</w:t>
      </w:r>
      <w:r w:rsidRPr="00760B34">
        <w:rPr>
          <w:rFonts w:ascii="Times New Roman" w:hAnsi="Times New Roman"/>
          <w:sz w:val="28"/>
          <w:szCs w:val="28"/>
        </w:rPr>
        <w:t>Об утверждении Примерного положения о комиссиях по делам несов</w:t>
      </w:r>
      <w:r w:rsidR="00270B4D">
        <w:rPr>
          <w:rFonts w:ascii="Times New Roman" w:hAnsi="Times New Roman"/>
          <w:sz w:val="28"/>
          <w:szCs w:val="28"/>
        </w:rPr>
        <w:t>ершеннолетних и защите их прав»;</w:t>
      </w:r>
    </w:p>
    <w:p w:rsidR="00C20C00" w:rsidRPr="00317ED6" w:rsidRDefault="00270B4D" w:rsidP="00590E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5CC6" w:rsidRPr="009A5CC6">
        <w:rPr>
          <w:rFonts w:ascii="Times New Roman" w:hAnsi="Times New Roman"/>
          <w:sz w:val="28"/>
          <w:szCs w:val="28"/>
        </w:rPr>
        <w:t>3. Закон Республики Сах</w:t>
      </w:r>
      <w:r w:rsidR="009A5CC6">
        <w:rPr>
          <w:rFonts w:ascii="Times New Roman" w:hAnsi="Times New Roman"/>
          <w:sz w:val="28"/>
          <w:szCs w:val="28"/>
        </w:rPr>
        <w:t>а (Якутия) от 26.12.2007 538-З №</w:t>
      </w:r>
      <w:r w:rsidR="009A5CC6" w:rsidRPr="009A5CC6">
        <w:rPr>
          <w:rFonts w:ascii="Times New Roman" w:hAnsi="Times New Roman"/>
          <w:sz w:val="28"/>
          <w:szCs w:val="28"/>
        </w:rPr>
        <w:t xml:space="preserve"> 1079-III </w:t>
      </w:r>
      <w:r w:rsidR="009A5CC6">
        <w:rPr>
          <w:rFonts w:ascii="Times New Roman" w:hAnsi="Times New Roman"/>
          <w:sz w:val="28"/>
          <w:szCs w:val="28"/>
        </w:rPr>
        <w:t>«</w:t>
      </w:r>
      <w:r w:rsidR="009A5CC6" w:rsidRPr="009A5CC6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исполнению функций комиссий по делам несо</w:t>
      </w:r>
      <w:r>
        <w:rPr>
          <w:rFonts w:ascii="Times New Roman" w:hAnsi="Times New Roman"/>
          <w:sz w:val="28"/>
          <w:szCs w:val="28"/>
        </w:rPr>
        <w:t>вершеннолетних и защите их прав».</w:t>
      </w:r>
      <w:r w:rsidR="009A5CC6" w:rsidRPr="009A5CC6">
        <w:rPr>
          <w:rFonts w:ascii="Times New Roman" w:hAnsi="Times New Roman"/>
          <w:sz w:val="28"/>
          <w:szCs w:val="28"/>
        </w:rPr>
        <w:t xml:space="preserve"> </w:t>
      </w:r>
    </w:p>
    <w:p w:rsidR="00317ED6" w:rsidRDefault="00597556" w:rsidP="00C20C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7ED6" w:rsidRPr="00317ED6">
        <w:rPr>
          <w:rFonts w:ascii="Times New Roman" w:hAnsi="Times New Roman"/>
          <w:sz w:val="28"/>
          <w:szCs w:val="28"/>
        </w:rPr>
        <w:t>Программа предусматривает решение следующих задач:</w:t>
      </w:r>
    </w:p>
    <w:p w:rsidR="00590E61" w:rsidRPr="00590E61" w:rsidRDefault="00590E61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0E61">
        <w:rPr>
          <w:rFonts w:ascii="Times New Roman" w:hAnsi="Times New Roman"/>
          <w:sz w:val="28"/>
          <w:szCs w:val="28"/>
        </w:rPr>
        <w:t xml:space="preserve">       1. Организация работы, направленной на снижение уровня правонарушений и преступлений среди несовершеннолетних, состоящих на учете в Районной комисси</w:t>
      </w:r>
      <w:r w:rsidR="000A6EB2">
        <w:rPr>
          <w:rFonts w:ascii="Times New Roman" w:hAnsi="Times New Roman"/>
          <w:sz w:val="28"/>
          <w:szCs w:val="28"/>
        </w:rPr>
        <w:t xml:space="preserve">и по делам несовершеннолетних </w:t>
      </w:r>
      <w:r w:rsidR="00937458">
        <w:rPr>
          <w:rFonts w:ascii="Times New Roman" w:hAnsi="Times New Roman"/>
          <w:sz w:val="28"/>
          <w:szCs w:val="28"/>
        </w:rPr>
        <w:t xml:space="preserve">и защите их прав </w:t>
      </w:r>
      <w:r w:rsidR="000A6EB2">
        <w:rPr>
          <w:rFonts w:ascii="Times New Roman" w:hAnsi="Times New Roman"/>
          <w:sz w:val="28"/>
          <w:szCs w:val="28"/>
        </w:rPr>
        <w:t>МР</w:t>
      </w:r>
      <w:r w:rsidRPr="00590E61">
        <w:rPr>
          <w:rFonts w:ascii="Times New Roman" w:hAnsi="Times New Roman"/>
          <w:sz w:val="28"/>
          <w:szCs w:val="28"/>
        </w:rPr>
        <w:t xml:space="preserve"> «Мирнинский район»</w:t>
      </w:r>
      <w:r w:rsidR="00937458">
        <w:rPr>
          <w:rFonts w:ascii="Times New Roman" w:hAnsi="Times New Roman"/>
          <w:sz w:val="28"/>
          <w:szCs w:val="28"/>
        </w:rPr>
        <w:t xml:space="preserve"> РС(Я)</w:t>
      </w:r>
      <w:r w:rsidRPr="00590E61">
        <w:rPr>
          <w:rFonts w:ascii="Times New Roman" w:hAnsi="Times New Roman"/>
          <w:sz w:val="28"/>
          <w:szCs w:val="28"/>
        </w:rPr>
        <w:t>;</w:t>
      </w:r>
    </w:p>
    <w:p w:rsidR="00590E61" w:rsidRPr="00590E61" w:rsidRDefault="00590E61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3C8B">
        <w:rPr>
          <w:rFonts w:ascii="Times New Roman" w:hAnsi="Times New Roman"/>
          <w:sz w:val="28"/>
          <w:szCs w:val="28"/>
        </w:rPr>
        <w:t xml:space="preserve">2. </w:t>
      </w:r>
      <w:r w:rsidRPr="00590E61">
        <w:rPr>
          <w:rFonts w:ascii="Times New Roman" w:hAnsi="Times New Roman"/>
          <w:sz w:val="28"/>
          <w:szCs w:val="28"/>
        </w:rPr>
        <w:t xml:space="preserve">Организация </w:t>
      </w:r>
      <w:r w:rsidR="00C37373">
        <w:rPr>
          <w:rFonts w:ascii="Times New Roman" w:hAnsi="Times New Roman"/>
          <w:sz w:val="28"/>
          <w:szCs w:val="28"/>
        </w:rPr>
        <w:t xml:space="preserve">дополнительной </w:t>
      </w:r>
      <w:r w:rsidRPr="00590E61">
        <w:rPr>
          <w:rFonts w:ascii="Times New Roman" w:hAnsi="Times New Roman"/>
          <w:sz w:val="28"/>
          <w:szCs w:val="28"/>
        </w:rPr>
        <w:t>занятости несовершен</w:t>
      </w:r>
      <w:r w:rsidR="00C37373">
        <w:rPr>
          <w:rFonts w:ascii="Times New Roman" w:hAnsi="Times New Roman"/>
          <w:sz w:val="28"/>
          <w:szCs w:val="28"/>
        </w:rPr>
        <w:t>нолетних</w:t>
      </w:r>
      <w:r w:rsidRPr="00590E61">
        <w:rPr>
          <w:rFonts w:ascii="Times New Roman" w:hAnsi="Times New Roman"/>
          <w:sz w:val="28"/>
          <w:szCs w:val="28"/>
        </w:rPr>
        <w:t>;</w:t>
      </w:r>
    </w:p>
    <w:p w:rsidR="00590E61" w:rsidRPr="00590E61" w:rsidRDefault="00590E61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3C8B">
        <w:rPr>
          <w:rFonts w:ascii="Times New Roman" w:hAnsi="Times New Roman"/>
          <w:sz w:val="28"/>
          <w:szCs w:val="28"/>
        </w:rPr>
        <w:t>3. </w:t>
      </w:r>
      <w:r w:rsidRPr="00590E61">
        <w:rPr>
          <w:rFonts w:ascii="Times New Roman" w:hAnsi="Times New Roman"/>
          <w:sz w:val="28"/>
          <w:szCs w:val="28"/>
        </w:rPr>
        <w:t>Проведение профилактической работы направленной на снижение алкоголизации детского населения и родителей, имеющих несовершеннолетних детей, профилактика семейного неблагополучия</w:t>
      </w:r>
      <w:r w:rsidR="00AB25E3">
        <w:rPr>
          <w:rFonts w:ascii="Times New Roman" w:hAnsi="Times New Roman"/>
          <w:sz w:val="28"/>
          <w:szCs w:val="28"/>
        </w:rPr>
        <w:t>.</w:t>
      </w:r>
    </w:p>
    <w:p w:rsidR="00324010" w:rsidRPr="00590E61" w:rsidRDefault="00324010" w:rsidP="00C20C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84349" w:rsidRDefault="00E84349" w:rsidP="00FE3C8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E84349">
        <w:rPr>
          <w:rFonts w:ascii="Times New Roman" w:hAnsi="Times New Roman"/>
          <w:b/>
          <w:sz w:val="28"/>
          <w:szCs w:val="28"/>
        </w:rPr>
        <w:t>2.2.</w:t>
      </w:r>
      <w:r w:rsidR="00597556" w:rsidRPr="00E84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8D8">
        <w:rPr>
          <w:rFonts w:ascii="Times New Roman" w:hAnsi="Times New Roman"/>
          <w:b/>
          <w:sz w:val="28"/>
          <w:szCs w:val="28"/>
        </w:rPr>
        <w:t>Общий порядок реализации программы</w:t>
      </w:r>
    </w:p>
    <w:p w:rsidR="00E84349" w:rsidRDefault="00E84349" w:rsidP="00E84349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84349">
        <w:rPr>
          <w:rFonts w:ascii="Times New Roman" w:hAnsi="Times New Roman"/>
          <w:sz w:val="28"/>
          <w:szCs w:val="28"/>
        </w:rPr>
        <w:t>Поставленные задачи планируется решать следующим способом</w:t>
      </w:r>
      <w:r>
        <w:rPr>
          <w:rFonts w:ascii="Times New Roman" w:hAnsi="Times New Roman"/>
          <w:sz w:val="28"/>
          <w:szCs w:val="28"/>
        </w:rPr>
        <w:t>:</w:t>
      </w:r>
    </w:p>
    <w:p w:rsidR="00292664" w:rsidRPr="00292664" w:rsidRDefault="004E0D18" w:rsidP="00292664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292664">
        <w:rPr>
          <w:rFonts w:ascii="Times New Roman" w:hAnsi="Times New Roman"/>
          <w:b/>
          <w:i/>
          <w:sz w:val="28"/>
          <w:szCs w:val="28"/>
        </w:rPr>
        <w:t xml:space="preserve">      Задача 1.</w:t>
      </w:r>
      <w:r>
        <w:rPr>
          <w:rFonts w:ascii="Times New Roman" w:hAnsi="Times New Roman"/>
          <w:sz w:val="28"/>
          <w:szCs w:val="28"/>
        </w:rPr>
        <w:t xml:space="preserve"> </w:t>
      </w:r>
      <w:r w:rsidR="00292664" w:rsidRPr="00292664">
        <w:rPr>
          <w:rFonts w:ascii="Times New Roman" w:hAnsi="Times New Roman"/>
          <w:b/>
          <w:i/>
          <w:sz w:val="28"/>
          <w:szCs w:val="28"/>
        </w:rPr>
        <w:t>Организация работы, направленной на снижение уровня правонарушений и преступлений среди несовершеннолетних, состоящих на учете в Районной комиссии по делам несоверше</w:t>
      </w:r>
      <w:r w:rsidR="00884FE1">
        <w:rPr>
          <w:rFonts w:ascii="Times New Roman" w:hAnsi="Times New Roman"/>
          <w:b/>
          <w:i/>
          <w:sz w:val="28"/>
          <w:szCs w:val="28"/>
        </w:rPr>
        <w:t>нно</w:t>
      </w:r>
      <w:r w:rsidR="000A6EB2">
        <w:rPr>
          <w:rFonts w:ascii="Times New Roman" w:hAnsi="Times New Roman"/>
          <w:b/>
          <w:i/>
          <w:sz w:val="28"/>
          <w:szCs w:val="28"/>
        </w:rPr>
        <w:t>летних</w:t>
      </w:r>
      <w:r w:rsidR="00937458">
        <w:rPr>
          <w:rFonts w:ascii="Times New Roman" w:hAnsi="Times New Roman"/>
          <w:b/>
          <w:i/>
          <w:sz w:val="28"/>
          <w:szCs w:val="28"/>
        </w:rPr>
        <w:t xml:space="preserve"> и защите их прав</w:t>
      </w:r>
      <w:r w:rsidR="000A6EB2">
        <w:rPr>
          <w:rFonts w:ascii="Times New Roman" w:hAnsi="Times New Roman"/>
          <w:b/>
          <w:i/>
          <w:sz w:val="28"/>
          <w:szCs w:val="28"/>
        </w:rPr>
        <w:t xml:space="preserve"> МР</w:t>
      </w:r>
      <w:r w:rsidR="00884FE1">
        <w:rPr>
          <w:rFonts w:ascii="Times New Roman" w:hAnsi="Times New Roman"/>
          <w:b/>
          <w:i/>
          <w:sz w:val="28"/>
          <w:szCs w:val="28"/>
        </w:rPr>
        <w:t xml:space="preserve"> «Мирнинский район»</w:t>
      </w:r>
      <w:r w:rsidR="00937458">
        <w:rPr>
          <w:rFonts w:ascii="Times New Roman" w:hAnsi="Times New Roman"/>
          <w:b/>
          <w:i/>
          <w:sz w:val="28"/>
          <w:szCs w:val="28"/>
        </w:rPr>
        <w:t xml:space="preserve"> РС(Я)</w:t>
      </w:r>
      <w:r w:rsidR="00884FE1">
        <w:rPr>
          <w:rFonts w:ascii="Times New Roman" w:hAnsi="Times New Roman"/>
          <w:b/>
          <w:i/>
          <w:sz w:val="28"/>
          <w:szCs w:val="28"/>
        </w:rPr>
        <w:t>:</w:t>
      </w:r>
    </w:p>
    <w:p w:rsidR="004E0D18" w:rsidRPr="00AF4AB3" w:rsidRDefault="00292664" w:rsidP="00AF4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Мероприятие «</w:t>
      </w:r>
      <w:r w:rsidRPr="00292664">
        <w:rPr>
          <w:rFonts w:ascii="Times New Roman" w:hAnsi="Times New Roman"/>
          <w:b/>
          <w:sz w:val="28"/>
          <w:szCs w:val="28"/>
        </w:rPr>
        <w:t xml:space="preserve">Проведение практических конференций, «Круглых столов», собраний, совещаний, семинаров, курсов повышения квалификации для специалистов органов и учреждений системы профилактики по вопросам предупреждения преступлений и правонарушений, алкоголизма, наркомании и токсикомании среди несовершеннолетних, находящихся в социально опасном положении и их родителей, профилактики преступлений против половой неприкосновенности несовершеннолетних, профилактики </w:t>
      </w:r>
      <w:proofErr w:type="spellStart"/>
      <w:r w:rsidRPr="00292664">
        <w:rPr>
          <w:rFonts w:ascii="Times New Roman" w:hAnsi="Times New Roman"/>
          <w:b/>
          <w:sz w:val="28"/>
          <w:szCs w:val="28"/>
        </w:rPr>
        <w:t>аутодеструктивного</w:t>
      </w:r>
      <w:proofErr w:type="spellEnd"/>
      <w:r w:rsidRPr="00292664">
        <w:rPr>
          <w:rFonts w:ascii="Times New Roman" w:hAnsi="Times New Roman"/>
          <w:b/>
          <w:sz w:val="28"/>
          <w:szCs w:val="28"/>
        </w:rPr>
        <w:t xml:space="preserve"> поведения, педагогической поддержки детей оказавших</w:t>
      </w:r>
      <w:r w:rsidR="003D0534">
        <w:rPr>
          <w:rFonts w:ascii="Times New Roman" w:hAnsi="Times New Roman"/>
          <w:b/>
          <w:sz w:val="28"/>
          <w:szCs w:val="28"/>
        </w:rPr>
        <w:t>ся в трудной жизненной ситуации</w:t>
      </w:r>
      <w:r w:rsidR="003F72DC">
        <w:rPr>
          <w:rFonts w:ascii="Times New Roman" w:hAnsi="Times New Roman"/>
          <w:b/>
          <w:sz w:val="28"/>
          <w:szCs w:val="28"/>
        </w:rPr>
        <w:t>»</w:t>
      </w:r>
      <w:r w:rsidR="003D0534">
        <w:rPr>
          <w:rFonts w:ascii="Times New Roman" w:hAnsi="Times New Roman"/>
          <w:b/>
          <w:sz w:val="28"/>
          <w:szCs w:val="28"/>
        </w:rPr>
        <w:t xml:space="preserve"> </w:t>
      </w:r>
      <w:r w:rsidR="003D0534" w:rsidRPr="00AF4AB3">
        <w:rPr>
          <w:rFonts w:ascii="Times New Roman" w:hAnsi="Times New Roman"/>
          <w:sz w:val="28"/>
          <w:szCs w:val="28"/>
        </w:rPr>
        <w:t>реализуется</w:t>
      </w:r>
      <w:r w:rsidR="007B3553" w:rsidRPr="00AF4AB3">
        <w:rPr>
          <w:rFonts w:ascii="Times New Roman" w:hAnsi="Times New Roman"/>
          <w:sz w:val="28"/>
          <w:szCs w:val="28"/>
        </w:rPr>
        <w:t xml:space="preserve"> путем осуществления проведения </w:t>
      </w:r>
      <w:r w:rsidR="007B3553" w:rsidRPr="00AF4AB3">
        <w:rPr>
          <w:rFonts w:ascii="Times New Roman" w:hAnsi="Times New Roman"/>
          <w:color w:val="000000" w:themeColor="text1"/>
          <w:sz w:val="28"/>
          <w:szCs w:val="28"/>
        </w:rPr>
        <w:t xml:space="preserve">закупок в соответствии с </w:t>
      </w:r>
      <w:r w:rsidR="00AF4AB3">
        <w:rPr>
          <w:rFonts w:ascii="Times New Roman" w:hAnsi="Times New Roman"/>
          <w:sz w:val="28"/>
          <w:szCs w:val="28"/>
        </w:rPr>
        <w:t>Федеральным</w:t>
      </w:r>
      <w:r w:rsidR="00AF4AB3" w:rsidRPr="00AF4AB3">
        <w:rPr>
          <w:rFonts w:ascii="Times New Roman" w:hAnsi="Times New Roman"/>
          <w:sz w:val="28"/>
          <w:szCs w:val="28"/>
        </w:rPr>
        <w:t xml:space="preserve"> закон</w:t>
      </w:r>
      <w:r w:rsidR="00AF4AB3">
        <w:rPr>
          <w:rFonts w:ascii="Times New Roman" w:hAnsi="Times New Roman"/>
          <w:sz w:val="28"/>
          <w:szCs w:val="28"/>
        </w:rPr>
        <w:t>ом от 05.04.2013 №</w:t>
      </w:r>
      <w:r w:rsidR="00AF4AB3" w:rsidRPr="00AF4AB3">
        <w:rPr>
          <w:rFonts w:ascii="Times New Roman" w:hAnsi="Times New Roman"/>
          <w:sz w:val="28"/>
          <w:szCs w:val="28"/>
        </w:rPr>
        <w:t xml:space="preserve"> 44-ФЗ </w:t>
      </w:r>
      <w:r w:rsidR="00AF4AB3">
        <w:rPr>
          <w:rFonts w:ascii="Times New Roman" w:hAnsi="Times New Roman"/>
          <w:sz w:val="28"/>
          <w:szCs w:val="28"/>
        </w:rPr>
        <w:t>«</w:t>
      </w:r>
      <w:r w:rsidR="00AF4AB3" w:rsidRPr="00AF4AB3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4AB3">
        <w:rPr>
          <w:rFonts w:ascii="Times New Roman" w:hAnsi="Times New Roman"/>
          <w:sz w:val="28"/>
          <w:szCs w:val="28"/>
        </w:rPr>
        <w:t>»</w:t>
      </w:r>
      <w:r w:rsidR="007B3553"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: приобретение брошюр, канцелярских товаров, организация совещаний, </w:t>
      </w:r>
      <w:r w:rsidR="007B3553" w:rsidRPr="007B3553">
        <w:rPr>
          <w:rFonts w:ascii="Times New Roman" w:hAnsi="Times New Roman"/>
          <w:color w:val="000000" w:themeColor="text1"/>
          <w:sz w:val="28"/>
          <w:szCs w:val="28"/>
        </w:rPr>
        <w:lastRenderedPageBreak/>
        <w:t>круглых столов, курсов повышения квалификации с выдачей удостоверений о повышении квалификации, оказание услуг по проведению обучающих мероприятий.</w:t>
      </w:r>
    </w:p>
    <w:p w:rsidR="007B3553" w:rsidRPr="007B3553" w:rsidRDefault="007B3553" w:rsidP="0029266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  Финансирование по данному мероприятию осуществляется за счет с</w:t>
      </w:r>
      <w:r w:rsidR="000A6EB2">
        <w:rPr>
          <w:rFonts w:ascii="Times New Roman" w:hAnsi="Times New Roman"/>
          <w:color w:val="000000" w:themeColor="text1"/>
          <w:sz w:val="28"/>
          <w:szCs w:val="28"/>
        </w:rPr>
        <w:t>редств муниципального бюджета МР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«Мирнинский район»</w:t>
      </w:r>
      <w:r w:rsidR="00AF4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3C8B">
        <w:rPr>
          <w:rFonts w:ascii="Times New Roman" w:hAnsi="Times New Roman"/>
          <w:color w:val="000000" w:themeColor="text1"/>
          <w:sz w:val="28"/>
          <w:szCs w:val="28"/>
        </w:rPr>
        <w:t>РС (Я)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при его утверждении решением Мирнинского районного </w:t>
      </w:r>
      <w:r w:rsidR="00FE3C8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овета депутатов на текущий год.</w:t>
      </w:r>
    </w:p>
    <w:p w:rsidR="00C46D94" w:rsidRPr="003A2CAB" w:rsidRDefault="007B3553" w:rsidP="00C46D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C46D94">
        <w:rPr>
          <w:rFonts w:ascii="Times New Roman" w:hAnsi="Times New Roman"/>
          <w:color w:val="000000" w:themeColor="text1"/>
          <w:sz w:val="28"/>
          <w:szCs w:val="28"/>
        </w:rPr>
        <w:t xml:space="preserve">  Исполнители мероприятия: ОПДН, </w:t>
      </w:r>
      <w:r w:rsidR="00C46D94">
        <w:rPr>
          <w:rFonts w:ascii="Times New Roman" w:hAnsi="Times New Roman"/>
          <w:sz w:val="28"/>
          <w:szCs w:val="28"/>
        </w:rPr>
        <w:t xml:space="preserve">ЦПМСС «Доверие», </w:t>
      </w:r>
      <w:r w:rsidR="00C46D94" w:rsidRPr="00882D46">
        <w:rPr>
          <w:rFonts w:ascii="Times New Roman" w:hAnsi="Times New Roman"/>
          <w:sz w:val="28"/>
          <w:szCs w:val="28"/>
        </w:rPr>
        <w:t xml:space="preserve">ГКУ РС(Я) </w:t>
      </w:r>
      <w:r w:rsidR="00C46D94">
        <w:rPr>
          <w:rFonts w:ascii="Times New Roman" w:hAnsi="Times New Roman"/>
          <w:sz w:val="28"/>
          <w:szCs w:val="28"/>
        </w:rPr>
        <w:t xml:space="preserve">МСРЦН «Харысхал», </w:t>
      </w:r>
      <w:r w:rsidR="00C46D94" w:rsidRPr="00882D46">
        <w:rPr>
          <w:rFonts w:ascii="Times New Roman" w:hAnsi="Times New Roman"/>
          <w:sz w:val="28"/>
          <w:szCs w:val="28"/>
        </w:rPr>
        <w:t>Районная комиссия по делам несовершеннолетних и защите их п</w:t>
      </w:r>
      <w:r w:rsidR="00B472BC">
        <w:rPr>
          <w:rFonts w:ascii="Times New Roman" w:hAnsi="Times New Roman"/>
          <w:sz w:val="28"/>
          <w:szCs w:val="28"/>
        </w:rPr>
        <w:t>рав МР</w:t>
      </w:r>
      <w:r w:rsidR="00C46D94">
        <w:rPr>
          <w:rFonts w:ascii="Times New Roman" w:hAnsi="Times New Roman"/>
          <w:sz w:val="28"/>
          <w:szCs w:val="28"/>
        </w:rPr>
        <w:t xml:space="preserve"> «Мирнинский район» РС(Я), </w:t>
      </w:r>
      <w:r w:rsidR="00C46D94" w:rsidRPr="0038109F">
        <w:rPr>
          <w:rFonts w:ascii="Times New Roman" w:hAnsi="Times New Roman"/>
          <w:sz w:val="28"/>
          <w:szCs w:val="28"/>
        </w:rPr>
        <w:t>МКУ «Мирнинское районное управ</w:t>
      </w:r>
      <w:r w:rsidR="00C46D94">
        <w:rPr>
          <w:rFonts w:ascii="Times New Roman" w:hAnsi="Times New Roman"/>
          <w:sz w:val="28"/>
          <w:szCs w:val="28"/>
        </w:rPr>
        <w:t xml:space="preserve">ление образования» (МКУ «МРУО»), </w:t>
      </w:r>
      <w:r w:rsidR="00C46D94" w:rsidRPr="0038109F">
        <w:rPr>
          <w:rFonts w:ascii="Times New Roman" w:hAnsi="Times New Roman"/>
          <w:sz w:val="28"/>
          <w:szCs w:val="28"/>
        </w:rPr>
        <w:t>ОМВД России по Мирнинскому району</w:t>
      </w:r>
      <w:r w:rsidR="00C46D94">
        <w:rPr>
          <w:rFonts w:ascii="Times New Roman" w:hAnsi="Times New Roman"/>
          <w:sz w:val="28"/>
          <w:szCs w:val="28"/>
        </w:rPr>
        <w:t>,</w:t>
      </w:r>
      <w:r w:rsidR="00C46D94" w:rsidRPr="0038109F">
        <w:rPr>
          <w:rFonts w:ascii="Times New Roman" w:hAnsi="Times New Roman"/>
          <w:sz w:val="28"/>
          <w:szCs w:val="28"/>
        </w:rPr>
        <w:t xml:space="preserve"> </w:t>
      </w:r>
      <w:r w:rsidR="00C46D94">
        <w:rPr>
          <w:rFonts w:ascii="Times New Roman" w:hAnsi="Times New Roman"/>
          <w:sz w:val="28"/>
          <w:szCs w:val="28"/>
        </w:rPr>
        <w:t>АН ДОО «</w:t>
      </w:r>
      <w:proofErr w:type="spellStart"/>
      <w:r w:rsidR="00C46D94">
        <w:rPr>
          <w:rFonts w:ascii="Times New Roman" w:hAnsi="Times New Roman"/>
          <w:sz w:val="28"/>
          <w:szCs w:val="28"/>
        </w:rPr>
        <w:t>Алмазик</w:t>
      </w:r>
      <w:proofErr w:type="spellEnd"/>
      <w:r w:rsidR="00C46D94">
        <w:rPr>
          <w:rFonts w:ascii="Times New Roman" w:hAnsi="Times New Roman"/>
          <w:sz w:val="28"/>
          <w:szCs w:val="28"/>
        </w:rPr>
        <w:t>».</w:t>
      </w:r>
    </w:p>
    <w:p w:rsidR="007B3553" w:rsidRPr="007B3553" w:rsidRDefault="007B3553" w:rsidP="0029266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17ED6" w:rsidRDefault="00746173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Мероприятие  «</w:t>
      </w:r>
      <w:r w:rsidRPr="00746173">
        <w:rPr>
          <w:rFonts w:ascii="Times New Roman" w:hAnsi="Times New Roman"/>
          <w:b/>
          <w:bCs/>
          <w:sz w:val="28"/>
          <w:szCs w:val="28"/>
        </w:rPr>
        <w:t>Осуществление отдельных государственных полномочий по исполнению функций комиссии по делам несовершеннолетних и защите их прав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3A2C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6173">
        <w:rPr>
          <w:rFonts w:ascii="Times New Roman" w:hAnsi="Times New Roman"/>
          <w:bCs/>
          <w:sz w:val="28"/>
          <w:szCs w:val="28"/>
        </w:rPr>
        <w:t xml:space="preserve">реализуется </w:t>
      </w:r>
      <w:r>
        <w:rPr>
          <w:rFonts w:ascii="Times New Roman" w:hAnsi="Times New Roman"/>
          <w:bCs/>
          <w:sz w:val="28"/>
          <w:szCs w:val="28"/>
        </w:rPr>
        <w:t>путем содержания сотрудников отдела по делам несовершеннолетних</w:t>
      </w:r>
      <w:r w:rsidR="00691F29">
        <w:rPr>
          <w:rFonts w:ascii="Times New Roman" w:hAnsi="Times New Roman"/>
          <w:bCs/>
          <w:sz w:val="28"/>
          <w:szCs w:val="28"/>
        </w:rPr>
        <w:t xml:space="preserve">, </w:t>
      </w:r>
      <w:r w:rsidR="00691F29">
        <w:rPr>
          <w:rFonts w:ascii="Times New Roman" w:hAnsi="Times New Roman"/>
          <w:sz w:val="28"/>
          <w:szCs w:val="28"/>
        </w:rPr>
        <w:t>ф</w:t>
      </w:r>
      <w:r w:rsidR="00691F29" w:rsidRPr="00691F29">
        <w:rPr>
          <w:rFonts w:ascii="Times New Roman" w:hAnsi="Times New Roman"/>
          <w:sz w:val="28"/>
          <w:szCs w:val="28"/>
        </w:rPr>
        <w:t>инансовые средства, необходимые для осуществления переданных отдельных государственных полномочий, включают в себя расходы на о</w:t>
      </w:r>
      <w:r w:rsidR="007C0409">
        <w:rPr>
          <w:rFonts w:ascii="Times New Roman" w:hAnsi="Times New Roman"/>
          <w:sz w:val="28"/>
          <w:szCs w:val="28"/>
        </w:rPr>
        <w:t>беспечение деятельности отдела</w:t>
      </w:r>
      <w:r w:rsidR="00691F29" w:rsidRPr="00691F29">
        <w:rPr>
          <w:rFonts w:ascii="Times New Roman" w:hAnsi="Times New Roman"/>
          <w:sz w:val="28"/>
          <w:szCs w:val="28"/>
        </w:rPr>
        <w:t xml:space="preserve"> и о</w:t>
      </w:r>
      <w:r w:rsidR="007C0409">
        <w:rPr>
          <w:rFonts w:ascii="Times New Roman" w:hAnsi="Times New Roman"/>
          <w:sz w:val="28"/>
          <w:szCs w:val="28"/>
        </w:rPr>
        <w:t>плату труда сотрудников, работающих в его составе</w:t>
      </w:r>
      <w:r w:rsidR="00691F29" w:rsidRPr="00691F29">
        <w:rPr>
          <w:rFonts w:ascii="Times New Roman" w:hAnsi="Times New Roman"/>
          <w:sz w:val="28"/>
          <w:szCs w:val="28"/>
        </w:rPr>
        <w:t xml:space="preserve"> на постоянной штатной основе из государственного бюджета Республики Саха (Якутия) в виде субвенций</w:t>
      </w:r>
      <w:r w:rsidR="007C0409">
        <w:rPr>
          <w:rFonts w:ascii="Times New Roman" w:hAnsi="Times New Roman"/>
          <w:sz w:val="28"/>
          <w:szCs w:val="28"/>
        </w:rPr>
        <w:t>.</w:t>
      </w:r>
    </w:p>
    <w:p w:rsidR="007C0409" w:rsidRDefault="007C0409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92CED">
        <w:rPr>
          <w:rFonts w:ascii="Times New Roman" w:hAnsi="Times New Roman"/>
          <w:sz w:val="28"/>
          <w:szCs w:val="28"/>
        </w:rPr>
        <w:t>НПА: Решение сессии Мирнинского районного Совета депутатов на текущий год;</w:t>
      </w:r>
      <w:r>
        <w:rPr>
          <w:rFonts w:ascii="Times New Roman" w:hAnsi="Times New Roman"/>
          <w:sz w:val="28"/>
          <w:szCs w:val="28"/>
        </w:rPr>
        <w:t xml:space="preserve"> Постановление Правительства Р</w:t>
      </w:r>
      <w:r w:rsidR="00FE3C8B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С</w:t>
      </w:r>
      <w:r w:rsidR="00FE3C8B">
        <w:rPr>
          <w:rFonts w:ascii="Times New Roman" w:hAnsi="Times New Roman"/>
          <w:sz w:val="28"/>
          <w:szCs w:val="28"/>
        </w:rPr>
        <w:t xml:space="preserve">аха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Я</w:t>
      </w:r>
      <w:r w:rsidR="00FE3C8B">
        <w:rPr>
          <w:rFonts w:ascii="Times New Roman" w:hAnsi="Times New Roman"/>
          <w:sz w:val="28"/>
          <w:szCs w:val="28"/>
        </w:rPr>
        <w:t>уцтия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32578E">
        <w:rPr>
          <w:rFonts w:ascii="Times New Roman" w:hAnsi="Times New Roman"/>
          <w:sz w:val="28"/>
          <w:szCs w:val="28"/>
        </w:rPr>
        <w:t xml:space="preserve"> от 14.12.2012 №</w:t>
      </w:r>
      <w:r w:rsidR="00FE3C8B">
        <w:rPr>
          <w:rFonts w:ascii="Times New Roman" w:hAnsi="Times New Roman"/>
          <w:sz w:val="28"/>
          <w:szCs w:val="28"/>
        </w:rPr>
        <w:t xml:space="preserve"> </w:t>
      </w:r>
      <w:r w:rsidR="0032578E">
        <w:rPr>
          <w:rFonts w:ascii="Times New Roman" w:hAnsi="Times New Roman"/>
          <w:sz w:val="28"/>
          <w:szCs w:val="28"/>
        </w:rPr>
        <w:t>565 «О предельных нормативах денежного содержания муниципальных служащих в Республике Саха (Якутия)».</w:t>
      </w:r>
    </w:p>
    <w:p w:rsidR="0038109F" w:rsidRPr="003A2CAB" w:rsidRDefault="0032578E" w:rsidP="003810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2CAB">
        <w:rPr>
          <w:rFonts w:ascii="Times New Roman" w:hAnsi="Times New Roman"/>
          <w:color w:val="000000" w:themeColor="text1"/>
          <w:sz w:val="28"/>
          <w:szCs w:val="28"/>
        </w:rPr>
        <w:t>Исполнители</w:t>
      </w:r>
      <w:r w:rsidR="00C46D94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мероприятия: ОПДН.</w:t>
      </w:r>
      <w:r w:rsidR="002A5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025FE" w:rsidRDefault="00C025FE" w:rsidP="00590E61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4010" w:rsidRDefault="00A2788A" w:rsidP="00092789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A2788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Задача 2</w:t>
      </w:r>
      <w:r w:rsidR="00092789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092789" w:rsidRPr="00092789">
        <w:rPr>
          <w:rFonts w:ascii="Times New Roman" w:hAnsi="Times New Roman"/>
          <w:b/>
          <w:i/>
          <w:sz w:val="28"/>
          <w:szCs w:val="28"/>
        </w:rPr>
        <w:t xml:space="preserve">Организация </w:t>
      </w:r>
      <w:r w:rsidR="00C37373">
        <w:rPr>
          <w:rFonts w:ascii="Times New Roman" w:hAnsi="Times New Roman"/>
          <w:b/>
          <w:i/>
          <w:sz w:val="28"/>
          <w:szCs w:val="28"/>
        </w:rPr>
        <w:t xml:space="preserve">дополнительной </w:t>
      </w:r>
      <w:r w:rsidR="00092789" w:rsidRPr="00092789">
        <w:rPr>
          <w:rFonts w:ascii="Times New Roman" w:hAnsi="Times New Roman"/>
          <w:b/>
          <w:i/>
          <w:sz w:val="28"/>
          <w:szCs w:val="28"/>
        </w:rPr>
        <w:t>за</w:t>
      </w:r>
      <w:r w:rsidR="00C37373">
        <w:rPr>
          <w:rFonts w:ascii="Times New Roman" w:hAnsi="Times New Roman"/>
          <w:b/>
          <w:i/>
          <w:sz w:val="28"/>
          <w:szCs w:val="28"/>
        </w:rPr>
        <w:t>нятости несовершеннолетних</w:t>
      </w:r>
      <w:r w:rsidR="00884FE1">
        <w:rPr>
          <w:rFonts w:ascii="Times New Roman" w:hAnsi="Times New Roman"/>
          <w:b/>
          <w:i/>
          <w:sz w:val="28"/>
          <w:szCs w:val="28"/>
        </w:rPr>
        <w:t>:</w:t>
      </w:r>
    </w:p>
    <w:p w:rsidR="004C3A42" w:rsidRDefault="00884FE1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42AF9">
        <w:rPr>
          <w:rFonts w:ascii="Times New Roman" w:hAnsi="Times New Roman"/>
          <w:b/>
          <w:sz w:val="28"/>
          <w:szCs w:val="28"/>
        </w:rPr>
        <w:t>Мероприятие</w:t>
      </w:r>
      <w:r w:rsidR="00042AF9" w:rsidRPr="00042AF9">
        <w:rPr>
          <w:rFonts w:ascii="Times New Roman" w:hAnsi="Times New Roman"/>
          <w:b/>
          <w:sz w:val="28"/>
          <w:szCs w:val="28"/>
        </w:rPr>
        <w:t xml:space="preserve"> </w:t>
      </w:r>
      <w:r w:rsidR="00042AF9">
        <w:rPr>
          <w:rFonts w:ascii="Times New Roman" w:hAnsi="Times New Roman"/>
          <w:b/>
          <w:sz w:val="28"/>
          <w:szCs w:val="28"/>
        </w:rPr>
        <w:t>«</w:t>
      </w:r>
      <w:r w:rsidR="00042AF9" w:rsidRPr="00042AF9">
        <w:rPr>
          <w:rFonts w:ascii="Times New Roman" w:hAnsi="Times New Roman"/>
          <w:b/>
          <w:sz w:val="28"/>
          <w:szCs w:val="28"/>
        </w:rPr>
        <w:t xml:space="preserve">Организация обучения дополнительной профессии </w:t>
      </w:r>
      <w:r w:rsidR="001E6CF7">
        <w:rPr>
          <w:rFonts w:ascii="Times New Roman" w:hAnsi="Times New Roman"/>
          <w:b/>
          <w:sz w:val="28"/>
          <w:szCs w:val="28"/>
        </w:rPr>
        <w:t xml:space="preserve">несовершеннолетних, находящихся в социально-опасном положении </w:t>
      </w:r>
      <w:r w:rsidR="00042AF9" w:rsidRPr="00042AF9">
        <w:rPr>
          <w:rFonts w:ascii="Times New Roman" w:hAnsi="Times New Roman"/>
          <w:b/>
          <w:sz w:val="28"/>
          <w:szCs w:val="28"/>
        </w:rPr>
        <w:t>в МАОУ «СОШ №8 с углубленным изучением технологического профиля»</w:t>
      </w:r>
      <w:r w:rsidR="00042AF9">
        <w:rPr>
          <w:rFonts w:ascii="Times New Roman" w:hAnsi="Times New Roman"/>
          <w:b/>
          <w:sz w:val="28"/>
          <w:szCs w:val="28"/>
        </w:rPr>
        <w:t xml:space="preserve"> </w:t>
      </w:r>
      <w:r w:rsidR="00042AF9">
        <w:rPr>
          <w:rFonts w:ascii="Times New Roman" w:hAnsi="Times New Roman"/>
          <w:sz w:val="28"/>
          <w:szCs w:val="28"/>
        </w:rPr>
        <w:t xml:space="preserve">реализуется путем </w:t>
      </w:r>
      <w:r w:rsidR="00E62EED">
        <w:rPr>
          <w:rFonts w:ascii="Times New Roman" w:hAnsi="Times New Roman"/>
          <w:sz w:val="28"/>
          <w:szCs w:val="28"/>
        </w:rPr>
        <w:t>проведения</w:t>
      </w:r>
      <w:r w:rsidR="00E62EED" w:rsidRPr="00E62EED">
        <w:rPr>
          <w:rFonts w:ascii="Times New Roman" w:hAnsi="Times New Roman"/>
          <w:sz w:val="28"/>
          <w:szCs w:val="28"/>
        </w:rPr>
        <w:t xml:space="preserve"> </w:t>
      </w:r>
      <w:r w:rsidR="00D54CDA">
        <w:rPr>
          <w:rFonts w:ascii="Times New Roman" w:hAnsi="Times New Roman"/>
          <w:sz w:val="28"/>
          <w:szCs w:val="28"/>
        </w:rPr>
        <w:t>профилактической работы с состоящими на учете в органах и учреждениях системы профилактики несовершеннолетними</w:t>
      </w:r>
      <w:r w:rsidR="00247370">
        <w:rPr>
          <w:rFonts w:ascii="Times New Roman" w:hAnsi="Times New Roman"/>
          <w:sz w:val="28"/>
          <w:szCs w:val="28"/>
        </w:rPr>
        <w:t>, находящимися в социально опасном положении (в том числе не учащихся в общеобразовательных учреждениях и не работающих)</w:t>
      </w:r>
      <w:r w:rsidR="00D54CDA">
        <w:rPr>
          <w:rFonts w:ascii="Times New Roman" w:hAnsi="Times New Roman"/>
          <w:sz w:val="28"/>
          <w:szCs w:val="28"/>
        </w:rPr>
        <w:t>, в</w:t>
      </w:r>
      <w:r w:rsidR="00247370">
        <w:rPr>
          <w:rFonts w:ascii="Times New Roman" w:hAnsi="Times New Roman"/>
          <w:sz w:val="28"/>
          <w:szCs w:val="28"/>
        </w:rPr>
        <w:t xml:space="preserve"> виде оказания помощи в получении</w:t>
      </w:r>
      <w:r w:rsidR="00D54CDA">
        <w:rPr>
          <w:rFonts w:ascii="Times New Roman" w:hAnsi="Times New Roman"/>
          <w:sz w:val="28"/>
          <w:szCs w:val="28"/>
        </w:rPr>
        <w:t xml:space="preserve"> дополнительной специальности: «</w:t>
      </w:r>
      <w:r w:rsidR="00247370">
        <w:rPr>
          <w:rFonts w:ascii="Times New Roman" w:hAnsi="Times New Roman"/>
          <w:sz w:val="28"/>
          <w:szCs w:val="28"/>
        </w:rPr>
        <w:t>Ф</w:t>
      </w:r>
      <w:r w:rsidR="00D54CDA">
        <w:rPr>
          <w:rFonts w:ascii="Times New Roman" w:hAnsi="Times New Roman"/>
          <w:sz w:val="28"/>
          <w:szCs w:val="28"/>
        </w:rPr>
        <w:t>отограф», «</w:t>
      </w:r>
      <w:r w:rsidR="00247370">
        <w:rPr>
          <w:rFonts w:ascii="Times New Roman" w:hAnsi="Times New Roman"/>
          <w:sz w:val="28"/>
          <w:szCs w:val="28"/>
        </w:rPr>
        <w:t>Ц</w:t>
      </w:r>
      <w:r w:rsidR="00D54CDA">
        <w:rPr>
          <w:rFonts w:ascii="Times New Roman" w:hAnsi="Times New Roman"/>
          <w:sz w:val="28"/>
          <w:szCs w:val="28"/>
        </w:rPr>
        <w:t>ветовод, «</w:t>
      </w:r>
      <w:r w:rsidR="00247370">
        <w:rPr>
          <w:rFonts w:ascii="Times New Roman" w:hAnsi="Times New Roman"/>
          <w:sz w:val="28"/>
          <w:szCs w:val="28"/>
        </w:rPr>
        <w:t>М</w:t>
      </w:r>
      <w:r w:rsidR="00D54CDA">
        <w:rPr>
          <w:rFonts w:ascii="Times New Roman" w:hAnsi="Times New Roman"/>
          <w:sz w:val="28"/>
          <w:szCs w:val="28"/>
        </w:rPr>
        <w:t>ашинистка», «</w:t>
      </w:r>
      <w:r w:rsidR="00247370">
        <w:rPr>
          <w:rFonts w:ascii="Times New Roman" w:hAnsi="Times New Roman"/>
          <w:sz w:val="28"/>
          <w:szCs w:val="28"/>
        </w:rPr>
        <w:t>С</w:t>
      </w:r>
      <w:r w:rsidR="00D54CDA">
        <w:rPr>
          <w:rFonts w:ascii="Times New Roman" w:hAnsi="Times New Roman"/>
          <w:sz w:val="28"/>
          <w:szCs w:val="28"/>
        </w:rPr>
        <w:t>екретарь-машинистка», «</w:t>
      </w:r>
      <w:r w:rsidR="00247370">
        <w:rPr>
          <w:rFonts w:ascii="Times New Roman" w:hAnsi="Times New Roman"/>
          <w:sz w:val="28"/>
          <w:szCs w:val="28"/>
        </w:rPr>
        <w:t>П</w:t>
      </w:r>
      <w:r w:rsidR="00D54CDA">
        <w:rPr>
          <w:rFonts w:ascii="Times New Roman" w:hAnsi="Times New Roman"/>
          <w:sz w:val="28"/>
          <w:szCs w:val="28"/>
        </w:rPr>
        <w:t xml:space="preserve">родавец непродовольственных товаров», «Портной», «Швея», «Официант», «Кассир торгового зала», «Социальный работник», «Бухгалтер предприятия», «Водитель автотранспортного средства категории «В», </w:t>
      </w:r>
      <w:r w:rsidR="00247370">
        <w:rPr>
          <w:rFonts w:ascii="Times New Roman" w:hAnsi="Times New Roman"/>
          <w:sz w:val="28"/>
          <w:szCs w:val="28"/>
        </w:rPr>
        <w:t xml:space="preserve">«Слесарь по ремонту автомобилей», «Маникюрша», «Парикмахер», «Педикюрша», «Делопроизводитель» </w:t>
      </w:r>
      <w:r w:rsidR="004C3A42">
        <w:rPr>
          <w:rFonts w:ascii="Times New Roman" w:hAnsi="Times New Roman"/>
          <w:sz w:val="28"/>
          <w:szCs w:val="28"/>
        </w:rPr>
        <w:t xml:space="preserve">на базе </w:t>
      </w:r>
      <w:r w:rsidR="004C3A42" w:rsidRPr="00E62EED">
        <w:rPr>
          <w:rFonts w:ascii="Times New Roman" w:hAnsi="Times New Roman"/>
          <w:sz w:val="28"/>
          <w:szCs w:val="28"/>
        </w:rPr>
        <w:t>МАОУ «СОШ №8 с УИТП»</w:t>
      </w:r>
      <w:r w:rsidR="004C3A42">
        <w:rPr>
          <w:rFonts w:ascii="Times New Roman" w:hAnsi="Times New Roman"/>
          <w:sz w:val="28"/>
          <w:szCs w:val="28"/>
        </w:rPr>
        <w:t xml:space="preserve">. </w:t>
      </w:r>
    </w:p>
    <w:p w:rsidR="004C3A42" w:rsidRDefault="00AE555C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70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Списочный состав несовершеннолетних желающих получить дополнительную</w:t>
      </w:r>
      <w:r w:rsidR="004C3A42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офессию</w:t>
      </w:r>
      <w:r w:rsidR="004C3A42">
        <w:rPr>
          <w:rFonts w:ascii="Times New Roman" w:hAnsi="Times New Roman"/>
          <w:sz w:val="28"/>
          <w:szCs w:val="28"/>
        </w:rPr>
        <w:t xml:space="preserve"> на очередной учебный год</w:t>
      </w:r>
      <w:r w:rsidR="004C3A42" w:rsidRPr="004C3A42">
        <w:rPr>
          <w:rFonts w:ascii="Times New Roman" w:hAnsi="Times New Roman"/>
          <w:sz w:val="28"/>
          <w:szCs w:val="28"/>
        </w:rPr>
        <w:t xml:space="preserve"> </w:t>
      </w:r>
      <w:r w:rsidR="004C3A42">
        <w:rPr>
          <w:rFonts w:ascii="Times New Roman" w:hAnsi="Times New Roman"/>
          <w:sz w:val="28"/>
          <w:szCs w:val="28"/>
        </w:rPr>
        <w:t xml:space="preserve">из числа состоящих на учете в КДНиЗП несовершеннолетних, согласовывается </w:t>
      </w:r>
      <w:r w:rsidR="004C3A42" w:rsidRPr="00E62EED">
        <w:rPr>
          <w:rFonts w:ascii="Times New Roman" w:hAnsi="Times New Roman"/>
          <w:sz w:val="28"/>
          <w:szCs w:val="28"/>
        </w:rPr>
        <w:t>МАОУ «СОШ №8 с УИТП»</w:t>
      </w:r>
      <w:r w:rsidR="004C3A42">
        <w:rPr>
          <w:rFonts w:ascii="Times New Roman" w:hAnsi="Times New Roman"/>
          <w:sz w:val="28"/>
          <w:szCs w:val="28"/>
        </w:rPr>
        <w:t xml:space="preserve"> с Отделом по делам несовершенн</w:t>
      </w:r>
      <w:r w:rsidR="00B472BC">
        <w:rPr>
          <w:rFonts w:ascii="Times New Roman" w:hAnsi="Times New Roman"/>
          <w:sz w:val="28"/>
          <w:szCs w:val="28"/>
        </w:rPr>
        <w:t>олетних Администрации МР</w:t>
      </w:r>
      <w:r w:rsidR="004C3A42">
        <w:rPr>
          <w:rFonts w:ascii="Times New Roman" w:hAnsi="Times New Roman"/>
          <w:sz w:val="28"/>
          <w:szCs w:val="28"/>
        </w:rPr>
        <w:t xml:space="preserve"> «Мирнинский район» РС(Я), в последующем утверждается Приказом общеобразовательного учр</w:t>
      </w:r>
      <w:r>
        <w:rPr>
          <w:rFonts w:ascii="Times New Roman" w:hAnsi="Times New Roman"/>
          <w:sz w:val="28"/>
          <w:szCs w:val="28"/>
        </w:rPr>
        <w:t>еждения о зачислении на обучение</w:t>
      </w:r>
      <w:r w:rsidR="004C3A42">
        <w:rPr>
          <w:rFonts w:ascii="Times New Roman" w:hAnsi="Times New Roman"/>
          <w:sz w:val="28"/>
          <w:szCs w:val="28"/>
        </w:rPr>
        <w:t xml:space="preserve"> по специальностям.</w:t>
      </w:r>
    </w:p>
    <w:p w:rsidR="009F403C" w:rsidRDefault="004C3A42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Отдел по делам нес</w:t>
      </w:r>
      <w:r w:rsidR="00B472BC">
        <w:rPr>
          <w:rFonts w:ascii="Times New Roman" w:hAnsi="Times New Roman"/>
          <w:sz w:val="28"/>
          <w:szCs w:val="28"/>
        </w:rPr>
        <w:t>овершеннолетних Администрации МР</w:t>
      </w:r>
      <w:r>
        <w:rPr>
          <w:rFonts w:ascii="Times New Roman" w:hAnsi="Times New Roman"/>
          <w:sz w:val="28"/>
          <w:szCs w:val="28"/>
        </w:rPr>
        <w:t xml:space="preserve"> «Мирнинский район» РС(Я) рассчитывает прогнозную численность несовершеннолетних, </w:t>
      </w:r>
      <w:r w:rsidR="00AE555C" w:rsidRPr="00AE555C">
        <w:rPr>
          <w:rFonts w:ascii="Times New Roman" w:hAnsi="Times New Roman"/>
          <w:sz w:val="28"/>
          <w:szCs w:val="28"/>
        </w:rPr>
        <w:t>находящихся в социально-опасном положении</w:t>
      </w:r>
      <w:r w:rsidR="00AE555C">
        <w:rPr>
          <w:rFonts w:ascii="Times New Roman" w:hAnsi="Times New Roman"/>
          <w:b/>
          <w:sz w:val="28"/>
          <w:szCs w:val="28"/>
        </w:rPr>
        <w:t xml:space="preserve"> </w:t>
      </w:r>
      <w:r w:rsidR="00AE555C" w:rsidRPr="00AE555C">
        <w:rPr>
          <w:rFonts w:ascii="Times New Roman" w:hAnsi="Times New Roman"/>
          <w:sz w:val="28"/>
          <w:szCs w:val="28"/>
        </w:rPr>
        <w:t>и</w:t>
      </w:r>
      <w:r w:rsidR="00AE55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нуждающихся в получении дополнительной профессии</w:t>
      </w:r>
      <w:r w:rsidR="00AE555C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="00AE555C">
        <w:rPr>
          <w:rFonts w:ascii="Times New Roman" w:hAnsi="Times New Roman"/>
          <w:sz w:val="28"/>
          <w:szCs w:val="28"/>
        </w:rPr>
        <w:t xml:space="preserve">Необходимые денежные </w:t>
      </w:r>
      <w:r>
        <w:rPr>
          <w:rFonts w:ascii="Times New Roman" w:hAnsi="Times New Roman"/>
          <w:sz w:val="28"/>
          <w:szCs w:val="28"/>
        </w:rPr>
        <w:t xml:space="preserve">средства закладываются </w:t>
      </w:r>
      <w:r w:rsidR="00AE555C">
        <w:rPr>
          <w:rFonts w:ascii="Times New Roman" w:hAnsi="Times New Roman"/>
          <w:sz w:val="28"/>
          <w:szCs w:val="28"/>
        </w:rPr>
        <w:t xml:space="preserve">в смету муниципальной программы, в случае увеличения количества подростков, выделение дополнительных денежных средств на реализацию данного мероприятия, </w:t>
      </w:r>
      <w:r w:rsidR="00AE555C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рассматривается на сессии </w:t>
      </w:r>
      <w:r w:rsidR="00AE555C" w:rsidRPr="007B3553">
        <w:rPr>
          <w:rFonts w:ascii="Times New Roman" w:hAnsi="Times New Roman"/>
          <w:color w:val="000000" w:themeColor="text1"/>
          <w:sz w:val="28"/>
          <w:szCs w:val="28"/>
        </w:rPr>
        <w:t>Мирнинског</w:t>
      </w:r>
      <w:r w:rsidR="00FE3C8B">
        <w:rPr>
          <w:rFonts w:ascii="Times New Roman" w:hAnsi="Times New Roman"/>
          <w:color w:val="000000" w:themeColor="text1"/>
          <w:sz w:val="28"/>
          <w:szCs w:val="28"/>
        </w:rPr>
        <w:t>о районного С</w:t>
      </w:r>
      <w:r w:rsidR="00AE555C" w:rsidRPr="007B3553">
        <w:rPr>
          <w:rFonts w:ascii="Times New Roman" w:hAnsi="Times New Roman"/>
          <w:color w:val="000000" w:themeColor="text1"/>
          <w:sz w:val="28"/>
          <w:szCs w:val="28"/>
        </w:rPr>
        <w:t>овета депутато</w:t>
      </w:r>
      <w:r w:rsidR="00AE555C">
        <w:rPr>
          <w:rFonts w:ascii="Times New Roman" w:hAnsi="Times New Roman"/>
          <w:color w:val="000000" w:themeColor="text1"/>
          <w:sz w:val="28"/>
          <w:szCs w:val="28"/>
        </w:rPr>
        <w:t>в, на основании обоснованного рапорта в адрес Главы района.</w:t>
      </w:r>
      <w:r w:rsidR="00AE5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403C" w:rsidRDefault="009F403C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Организация обучения несовершеннолетних производится на базе</w:t>
      </w:r>
      <w:r w:rsidRPr="00E62EED">
        <w:rPr>
          <w:rFonts w:ascii="Times New Roman" w:hAnsi="Times New Roman"/>
          <w:sz w:val="28"/>
          <w:szCs w:val="28"/>
        </w:rPr>
        <w:t xml:space="preserve"> МАОУ «СОШ №8 с УИТП»</w:t>
      </w:r>
      <w:r w:rsidR="00D70D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0236" w:rsidRDefault="004C3A42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0D07">
        <w:rPr>
          <w:rFonts w:ascii="Times New Roman" w:hAnsi="Times New Roman"/>
          <w:sz w:val="28"/>
          <w:szCs w:val="28"/>
        </w:rPr>
        <w:t xml:space="preserve">   При организации обучения несовершеннолетних, необходимо учитывать, необходимость самостоятельного приобретения расходных материалов подростками</w:t>
      </w:r>
      <w:r w:rsidR="00EC0575">
        <w:rPr>
          <w:rFonts w:ascii="Times New Roman" w:hAnsi="Times New Roman"/>
          <w:sz w:val="28"/>
          <w:szCs w:val="28"/>
        </w:rPr>
        <w:t xml:space="preserve"> для личного пользования в период обучения</w:t>
      </w:r>
      <w:r w:rsidR="00D70D0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70D07">
        <w:rPr>
          <w:rFonts w:ascii="Times New Roman" w:hAnsi="Times New Roman"/>
          <w:sz w:val="28"/>
          <w:szCs w:val="28"/>
        </w:rPr>
        <w:t>например</w:t>
      </w:r>
      <w:proofErr w:type="gramEnd"/>
      <w:r w:rsidR="00D70D07">
        <w:rPr>
          <w:rFonts w:ascii="Times New Roman" w:hAnsi="Times New Roman"/>
          <w:sz w:val="28"/>
          <w:szCs w:val="28"/>
        </w:rPr>
        <w:t xml:space="preserve">: «парикмахер» - лаки, расчески, фен, заколки и т.д.; «маникюрша» - лаки, лампа </w:t>
      </w:r>
      <w:r w:rsidR="00D70D07">
        <w:rPr>
          <w:rFonts w:ascii="Times New Roman" w:hAnsi="Times New Roman"/>
          <w:sz w:val="28"/>
          <w:szCs w:val="28"/>
          <w:lang w:val="en-US"/>
        </w:rPr>
        <w:t>LED</w:t>
      </w:r>
      <w:r w:rsidR="00D70D07">
        <w:rPr>
          <w:rFonts w:ascii="Times New Roman" w:hAnsi="Times New Roman"/>
          <w:sz w:val="28"/>
          <w:szCs w:val="28"/>
        </w:rPr>
        <w:t>,</w:t>
      </w:r>
      <w:r w:rsidR="00D70D07" w:rsidRPr="00D70D07">
        <w:rPr>
          <w:rFonts w:ascii="Times New Roman" w:hAnsi="Times New Roman"/>
          <w:sz w:val="28"/>
          <w:szCs w:val="28"/>
        </w:rPr>
        <w:t xml:space="preserve"> </w:t>
      </w:r>
      <w:r w:rsidR="00D70D07">
        <w:rPr>
          <w:rFonts w:ascii="Times New Roman" w:hAnsi="Times New Roman"/>
          <w:sz w:val="28"/>
          <w:szCs w:val="28"/>
        </w:rPr>
        <w:t>пилки для ногтей</w:t>
      </w:r>
      <w:r w:rsidR="00EC05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0575">
        <w:rPr>
          <w:rFonts w:ascii="Times New Roman" w:hAnsi="Times New Roman"/>
          <w:sz w:val="28"/>
          <w:szCs w:val="28"/>
        </w:rPr>
        <w:t>обезжириватель</w:t>
      </w:r>
      <w:proofErr w:type="spellEnd"/>
      <w:r w:rsidR="00D70D07">
        <w:rPr>
          <w:rFonts w:ascii="Times New Roman" w:hAnsi="Times New Roman"/>
          <w:sz w:val="28"/>
          <w:szCs w:val="28"/>
        </w:rPr>
        <w:t xml:space="preserve"> и т.д.</w:t>
      </w:r>
      <w:r w:rsidR="00EC0575">
        <w:rPr>
          <w:rFonts w:ascii="Times New Roman" w:hAnsi="Times New Roman"/>
          <w:sz w:val="28"/>
          <w:szCs w:val="28"/>
        </w:rPr>
        <w:t xml:space="preserve">), либо для организации обучения детей </w:t>
      </w:r>
      <w:r w:rsidR="00E7732F">
        <w:rPr>
          <w:rFonts w:ascii="Times New Roman" w:hAnsi="Times New Roman"/>
          <w:sz w:val="28"/>
          <w:szCs w:val="28"/>
        </w:rPr>
        <w:t xml:space="preserve">требуется </w:t>
      </w:r>
      <w:r w:rsidR="00EC0575">
        <w:rPr>
          <w:rFonts w:ascii="Times New Roman" w:hAnsi="Times New Roman"/>
          <w:sz w:val="28"/>
          <w:szCs w:val="28"/>
        </w:rPr>
        <w:t xml:space="preserve">обновление учебной литературы отдельно для каждого ребенка, наглядного материала и т.д. </w:t>
      </w:r>
    </w:p>
    <w:p w:rsidR="00EC0575" w:rsidRDefault="004D0236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C0575">
        <w:rPr>
          <w:rFonts w:ascii="Times New Roman" w:hAnsi="Times New Roman"/>
          <w:sz w:val="28"/>
          <w:szCs w:val="28"/>
        </w:rPr>
        <w:t xml:space="preserve">Ввиду тяжелого материального положения в семьях, несовершеннолетние подчас не имеют возможности самостоятельного приобретения необходимого оборудования или материалов для личной отработки получаемых навыков. </w:t>
      </w:r>
    </w:p>
    <w:p w:rsidR="00884FE1" w:rsidRDefault="00EC0575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чем, укрепление</w:t>
      </w:r>
      <w:r w:rsidR="00E62EED" w:rsidRPr="00E62EED">
        <w:rPr>
          <w:rFonts w:ascii="Times New Roman" w:hAnsi="Times New Roman"/>
          <w:sz w:val="28"/>
          <w:szCs w:val="28"/>
        </w:rPr>
        <w:t xml:space="preserve"> материально-технической базы МАОУ «СОШ №8 с УИТП»</w:t>
      </w:r>
      <w:r>
        <w:rPr>
          <w:rFonts w:ascii="Times New Roman" w:hAnsi="Times New Roman"/>
          <w:sz w:val="28"/>
          <w:szCs w:val="28"/>
        </w:rPr>
        <w:t xml:space="preserve"> является ключевым фактором реализации мероприятия по обучению детей профессии</w:t>
      </w:r>
      <w:r w:rsidR="00E62E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детям в необходимом количестве предоставляется расходный материал, а необходимое приобретенное оборудование </w:t>
      </w:r>
      <w:r w:rsidR="00E7732F">
        <w:rPr>
          <w:rFonts w:ascii="Times New Roman" w:hAnsi="Times New Roman"/>
          <w:sz w:val="28"/>
          <w:szCs w:val="28"/>
        </w:rPr>
        <w:t>остается на базе школы для дальнейшего обучения несовершеннолетних находящихся в социально опасном положении.</w:t>
      </w:r>
      <w:r w:rsidR="00E62EED">
        <w:rPr>
          <w:rFonts w:ascii="Times New Roman" w:hAnsi="Times New Roman"/>
          <w:sz w:val="28"/>
          <w:szCs w:val="28"/>
        </w:rPr>
        <w:t xml:space="preserve"> </w:t>
      </w:r>
    </w:p>
    <w:p w:rsidR="000C781E" w:rsidRPr="007B3553" w:rsidRDefault="000C781E" w:rsidP="00E7732F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0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</w:t>
      </w:r>
      <w:r w:rsidR="00B472BC">
        <w:rPr>
          <w:rFonts w:ascii="Times New Roman" w:hAnsi="Times New Roman"/>
          <w:color w:val="000000" w:themeColor="text1"/>
          <w:sz w:val="28"/>
          <w:szCs w:val="28"/>
        </w:rPr>
        <w:t>редств муниципального бюджета МР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«Мирнинский район» </w:t>
      </w:r>
      <w:r w:rsidR="00FE3C8B">
        <w:rPr>
          <w:rFonts w:ascii="Times New Roman" w:hAnsi="Times New Roman"/>
          <w:color w:val="000000" w:themeColor="text1"/>
          <w:sz w:val="28"/>
          <w:szCs w:val="28"/>
        </w:rPr>
        <w:t xml:space="preserve">РС (Я)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при его утверждении решением Мирнинского районного </w:t>
      </w:r>
      <w:r w:rsidR="00FE3C8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F403C">
        <w:rPr>
          <w:rFonts w:ascii="Times New Roman" w:hAnsi="Times New Roman"/>
          <w:color w:val="000000" w:themeColor="text1"/>
          <w:sz w:val="28"/>
          <w:szCs w:val="28"/>
        </w:rPr>
        <w:t>овета депутатов на текущий год, с последующим перечислением бюджетных ассигнований на счет МКУ «МРУО»</w:t>
      </w:r>
      <w:r w:rsidR="00EC0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575">
        <w:rPr>
          <w:rFonts w:ascii="Times New Roman" w:hAnsi="Times New Roman"/>
          <w:sz w:val="28"/>
          <w:szCs w:val="28"/>
        </w:rPr>
        <w:t>для организации</w:t>
      </w:r>
      <w:r w:rsidR="00EC0575" w:rsidRPr="000C781E">
        <w:rPr>
          <w:rFonts w:ascii="Times New Roman" w:hAnsi="Times New Roman"/>
          <w:sz w:val="28"/>
          <w:szCs w:val="28"/>
        </w:rPr>
        <w:t xml:space="preserve"> </w:t>
      </w:r>
      <w:r w:rsidR="00EC0575">
        <w:rPr>
          <w:rFonts w:ascii="Times New Roman" w:hAnsi="Times New Roman"/>
          <w:sz w:val="28"/>
          <w:szCs w:val="28"/>
        </w:rPr>
        <w:t xml:space="preserve">оплаты </w:t>
      </w:r>
      <w:r w:rsidR="009E581C">
        <w:rPr>
          <w:rFonts w:ascii="Times New Roman" w:hAnsi="Times New Roman"/>
          <w:sz w:val="28"/>
          <w:szCs w:val="28"/>
        </w:rPr>
        <w:t>обучения дополнительной профессии подростков</w:t>
      </w:r>
      <w:r w:rsidR="00EC0575">
        <w:rPr>
          <w:rFonts w:ascii="Times New Roman" w:hAnsi="Times New Roman"/>
          <w:sz w:val="28"/>
          <w:szCs w:val="28"/>
        </w:rPr>
        <w:t xml:space="preserve"> </w:t>
      </w:r>
      <w:r w:rsidR="00EB7985" w:rsidRPr="00EB7985">
        <w:rPr>
          <w:rFonts w:ascii="Times New Roman" w:hAnsi="Times New Roman"/>
          <w:sz w:val="28"/>
          <w:szCs w:val="28"/>
        </w:rPr>
        <w:t>находящихся в социально-опасном положении</w:t>
      </w:r>
      <w:r w:rsidR="00EB7985" w:rsidRPr="009E581C">
        <w:rPr>
          <w:rFonts w:ascii="Times New Roman" w:hAnsi="Times New Roman"/>
          <w:sz w:val="28"/>
          <w:szCs w:val="28"/>
        </w:rPr>
        <w:t xml:space="preserve"> </w:t>
      </w:r>
      <w:r w:rsidR="00EB7985">
        <w:rPr>
          <w:rFonts w:ascii="Times New Roman" w:hAnsi="Times New Roman"/>
          <w:sz w:val="28"/>
          <w:szCs w:val="28"/>
        </w:rPr>
        <w:t xml:space="preserve">и </w:t>
      </w:r>
      <w:r w:rsidR="00997656" w:rsidRPr="009E581C">
        <w:rPr>
          <w:rFonts w:ascii="Times New Roman" w:hAnsi="Times New Roman"/>
          <w:sz w:val="28"/>
          <w:szCs w:val="28"/>
        </w:rPr>
        <w:t>состоящих на учете в органах системы профилактики</w:t>
      </w:r>
      <w:r w:rsidR="00EC0575">
        <w:rPr>
          <w:rFonts w:ascii="Times New Roman" w:hAnsi="Times New Roman"/>
          <w:sz w:val="28"/>
          <w:szCs w:val="28"/>
        </w:rPr>
        <w:t>, либо укрепление материально-технической базы</w:t>
      </w:r>
      <w:r w:rsidR="00E7732F">
        <w:rPr>
          <w:rFonts w:ascii="Times New Roman" w:hAnsi="Times New Roman"/>
          <w:sz w:val="28"/>
          <w:szCs w:val="28"/>
        </w:rPr>
        <w:t xml:space="preserve"> </w:t>
      </w:r>
      <w:r w:rsidR="00E7732F" w:rsidRPr="00E62EED">
        <w:rPr>
          <w:rFonts w:ascii="Times New Roman" w:hAnsi="Times New Roman"/>
          <w:sz w:val="28"/>
          <w:szCs w:val="28"/>
        </w:rPr>
        <w:t>МАОУ «СОШ №8 с УИТП»</w:t>
      </w:r>
      <w:r w:rsidR="00E7732F">
        <w:rPr>
          <w:rFonts w:ascii="Times New Roman" w:hAnsi="Times New Roman"/>
          <w:sz w:val="28"/>
          <w:szCs w:val="28"/>
        </w:rPr>
        <w:t>.</w:t>
      </w:r>
    </w:p>
    <w:p w:rsidR="00C46D94" w:rsidRPr="003A2CAB" w:rsidRDefault="000C781E" w:rsidP="00C46D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9F403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A2CAB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Исполнители мероприятия: ОПДН, </w:t>
      </w:r>
      <w:r w:rsidR="003A2CAB" w:rsidRPr="003A2CAB">
        <w:rPr>
          <w:rFonts w:ascii="Times New Roman" w:hAnsi="Times New Roman"/>
          <w:sz w:val="28"/>
          <w:szCs w:val="28"/>
        </w:rPr>
        <w:t>Районная комиссия по делам несовершеннолетних и защите их п</w:t>
      </w:r>
      <w:r w:rsidR="00B472BC">
        <w:rPr>
          <w:rFonts w:ascii="Times New Roman" w:hAnsi="Times New Roman"/>
          <w:sz w:val="28"/>
          <w:szCs w:val="28"/>
        </w:rPr>
        <w:t>рав МР</w:t>
      </w:r>
      <w:r w:rsidR="0022255E">
        <w:rPr>
          <w:rFonts w:ascii="Times New Roman" w:hAnsi="Times New Roman"/>
          <w:sz w:val="28"/>
          <w:szCs w:val="28"/>
        </w:rPr>
        <w:t xml:space="preserve"> «Мирнинский район» РС(Я),</w:t>
      </w:r>
      <w:r w:rsidR="003A2CAB" w:rsidRPr="003A2CAB">
        <w:rPr>
          <w:rFonts w:ascii="Times New Roman" w:hAnsi="Times New Roman"/>
          <w:sz w:val="28"/>
          <w:szCs w:val="28"/>
        </w:rPr>
        <w:t xml:space="preserve"> МКУ «Мирнинское районное управ</w:t>
      </w:r>
      <w:r w:rsidR="00C46D94">
        <w:rPr>
          <w:rFonts w:ascii="Times New Roman" w:hAnsi="Times New Roman"/>
          <w:sz w:val="28"/>
          <w:szCs w:val="28"/>
        </w:rPr>
        <w:t>ление образования» (МКУ «МРУО»),</w:t>
      </w:r>
      <w:r w:rsidR="00C46D94" w:rsidRPr="00C46D94">
        <w:rPr>
          <w:rFonts w:ascii="Times New Roman" w:hAnsi="Times New Roman"/>
          <w:sz w:val="28"/>
          <w:szCs w:val="28"/>
        </w:rPr>
        <w:t xml:space="preserve"> </w:t>
      </w:r>
      <w:r w:rsidR="00C46D94" w:rsidRPr="003A2CAB">
        <w:rPr>
          <w:rFonts w:ascii="Times New Roman" w:hAnsi="Times New Roman"/>
          <w:sz w:val="28"/>
          <w:szCs w:val="28"/>
        </w:rPr>
        <w:t>ГКУ «Центр занятост</w:t>
      </w:r>
      <w:r w:rsidR="00687CC4">
        <w:rPr>
          <w:rFonts w:ascii="Times New Roman" w:hAnsi="Times New Roman"/>
          <w:sz w:val="28"/>
          <w:szCs w:val="28"/>
        </w:rPr>
        <w:t>и населения Мирнинского района».</w:t>
      </w:r>
    </w:p>
    <w:p w:rsidR="00C025FE" w:rsidRPr="007B3553" w:rsidRDefault="00C025FE" w:rsidP="000C781E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595ECB" w:rsidRPr="003F72DC" w:rsidRDefault="006A0DB2" w:rsidP="00595ECB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</w:t>
      </w:r>
      <w:r w:rsidR="00D867D7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595ECB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Задача 3. </w:t>
      </w:r>
      <w:r w:rsidR="00D867D7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="00595ECB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Проведение профилактической работы направленной на снижение алкоголизации</w:t>
      </w:r>
      <w:r w:rsidR="0075755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и наркомании</w:t>
      </w:r>
      <w:r w:rsidR="00595ECB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детского населения и родителей, имеющих несовершеннолетних детей, профилактика семейного неблагополучия</w:t>
      </w:r>
      <w:r w:rsidR="00D867D7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>»:</w:t>
      </w:r>
    </w:p>
    <w:p w:rsidR="00B4137D" w:rsidRDefault="00D867D7" w:rsidP="00595E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1790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D21790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FD177B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D21790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3A278D" w:rsidRPr="003A278D">
        <w:rPr>
          <w:rFonts w:ascii="Times New Roman" w:hAnsi="Times New Roman"/>
          <w:b/>
          <w:sz w:val="28"/>
          <w:szCs w:val="28"/>
        </w:rPr>
        <w:t xml:space="preserve">«Оказание медицинской наркологической помощи подросткам, нуждающимся в лечении, и родителям, злоупотребляющим спиртными напитками (приобретение лекарственных препаратов, </w:t>
      </w:r>
      <w:r w:rsidR="003A278D" w:rsidRPr="003A278D">
        <w:rPr>
          <w:rFonts w:ascii="Times New Roman" w:hAnsi="Times New Roman"/>
          <w:b/>
          <w:sz w:val="28"/>
          <w:szCs w:val="28"/>
        </w:rPr>
        <w:lastRenderedPageBreak/>
        <w:t>кодирование от алкогольной зависимости</w:t>
      </w:r>
      <w:r w:rsidR="003A278D" w:rsidRPr="009355EE">
        <w:rPr>
          <w:rFonts w:ascii="Times New Roman" w:hAnsi="Times New Roman"/>
          <w:b/>
          <w:szCs w:val="24"/>
        </w:rPr>
        <w:t xml:space="preserve"> </w:t>
      </w:r>
      <w:r w:rsidR="003A278D" w:rsidRPr="003A278D">
        <w:rPr>
          <w:rFonts w:ascii="Times New Roman" w:hAnsi="Times New Roman"/>
          <w:b/>
          <w:sz w:val="28"/>
          <w:szCs w:val="28"/>
        </w:rPr>
        <w:t>родителей</w:t>
      </w:r>
      <w:r w:rsidR="003A278D" w:rsidRPr="009355EE">
        <w:rPr>
          <w:rFonts w:ascii="Times New Roman" w:hAnsi="Times New Roman"/>
          <w:b/>
          <w:szCs w:val="24"/>
        </w:rPr>
        <w:t>)</w:t>
      </w:r>
      <w:r w:rsidR="003A278D" w:rsidRPr="009355EE">
        <w:rPr>
          <w:rFonts w:ascii="Times New Roman" w:hAnsi="Times New Roman"/>
          <w:b/>
          <w:bCs/>
          <w:szCs w:val="24"/>
        </w:rPr>
        <w:t xml:space="preserve"> </w:t>
      </w:r>
      <w:r w:rsidR="00D21790">
        <w:rPr>
          <w:rFonts w:ascii="Times New Roman" w:hAnsi="Times New Roman"/>
          <w:sz w:val="28"/>
          <w:szCs w:val="28"/>
        </w:rPr>
        <w:t>реализуется путем приобретения</w:t>
      </w:r>
      <w:r w:rsidR="00D21790" w:rsidRPr="00D21790">
        <w:rPr>
          <w:rFonts w:ascii="Times New Roman" w:hAnsi="Times New Roman"/>
          <w:sz w:val="28"/>
          <w:szCs w:val="28"/>
        </w:rPr>
        <w:t xml:space="preserve"> медицинских препаратов</w:t>
      </w:r>
      <w:r w:rsidR="00031394">
        <w:rPr>
          <w:rFonts w:ascii="Times New Roman" w:hAnsi="Times New Roman"/>
          <w:sz w:val="28"/>
          <w:szCs w:val="28"/>
        </w:rPr>
        <w:t xml:space="preserve"> </w:t>
      </w:r>
      <w:r w:rsidR="00031394" w:rsidRPr="00D21790">
        <w:rPr>
          <w:rFonts w:ascii="Times New Roman" w:hAnsi="Times New Roman"/>
          <w:sz w:val="28"/>
          <w:szCs w:val="28"/>
        </w:rPr>
        <w:t>не входящих в перечень ОМС</w:t>
      </w:r>
      <w:r w:rsidR="00031394">
        <w:rPr>
          <w:rFonts w:ascii="Times New Roman" w:hAnsi="Times New Roman"/>
          <w:sz w:val="28"/>
          <w:szCs w:val="28"/>
        </w:rPr>
        <w:t>, для оказания наркологической помощи несовершеннолетним и родителям употребляющим спиртные напитки в условиях наркологического отделения ГБУ РС(Я) «</w:t>
      </w:r>
      <w:proofErr w:type="spellStart"/>
      <w:r w:rsidR="00031394">
        <w:rPr>
          <w:rFonts w:ascii="Times New Roman" w:hAnsi="Times New Roman"/>
          <w:sz w:val="28"/>
          <w:szCs w:val="28"/>
        </w:rPr>
        <w:t>Мирнинская</w:t>
      </w:r>
      <w:proofErr w:type="spellEnd"/>
      <w:r w:rsidR="00031394">
        <w:rPr>
          <w:rFonts w:ascii="Times New Roman" w:hAnsi="Times New Roman"/>
          <w:sz w:val="28"/>
          <w:szCs w:val="28"/>
        </w:rPr>
        <w:t xml:space="preserve"> центральная районная больница»</w:t>
      </w:r>
      <w:r w:rsidR="00BB3B5B">
        <w:rPr>
          <w:rFonts w:ascii="Times New Roman" w:hAnsi="Times New Roman"/>
          <w:sz w:val="28"/>
          <w:szCs w:val="28"/>
        </w:rPr>
        <w:t xml:space="preserve"> (далее- ГБУ РС(Я) «МЦРБ»)</w:t>
      </w:r>
      <w:r w:rsidR="00A96B3A">
        <w:rPr>
          <w:rFonts w:ascii="Times New Roman" w:hAnsi="Times New Roman"/>
          <w:sz w:val="28"/>
          <w:szCs w:val="28"/>
        </w:rPr>
        <w:t>, ГБУ РС(Я) «</w:t>
      </w:r>
      <w:proofErr w:type="spellStart"/>
      <w:r w:rsidR="00A96B3A">
        <w:rPr>
          <w:rFonts w:ascii="Times New Roman" w:hAnsi="Times New Roman"/>
          <w:sz w:val="28"/>
          <w:szCs w:val="28"/>
        </w:rPr>
        <w:t>Айхальская</w:t>
      </w:r>
      <w:proofErr w:type="spellEnd"/>
      <w:r w:rsidR="00A96B3A">
        <w:rPr>
          <w:rFonts w:ascii="Times New Roman" w:hAnsi="Times New Roman"/>
          <w:sz w:val="28"/>
          <w:szCs w:val="28"/>
        </w:rPr>
        <w:t xml:space="preserve"> городская больница»</w:t>
      </w:r>
      <w:r w:rsidR="00044348">
        <w:rPr>
          <w:rFonts w:ascii="Times New Roman" w:hAnsi="Times New Roman"/>
          <w:sz w:val="28"/>
          <w:szCs w:val="28"/>
        </w:rPr>
        <w:t xml:space="preserve"> (далее – ГБУ РС(Я) «АГБ»)</w:t>
      </w:r>
      <w:r w:rsidR="00031394">
        <w:rPr>
          <w:rFonts w:ascii="Times New Roman" w:hAnsi="Times New Roman"/>
          <w:sz w:val="28"/>
          <w:szCs w:val="28"/>
        </w:rPr>
        <w:t>.</w:t>
      </w:r>
    </w:p>
    <w:p w:rsidR="003877B5" w:rsidRDefault="00B4137D" w:rsidP="00595E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1394">
        <w:rPr>
          <w:rFonts w:ascii="Times New Roman" w:hAnsi="Times New Roman"/>
          <w:sz w:val="28"/>
          <w:szCs w:val="28"/>
        </w:rPr>
        <w:t xml:space="preserve"> Ле</w:t>
      </w:r>
      <w:r w:rsidR="00A96B3A">
        <w:rPr>
          <w:rFonts w:ascii="Times New Roman" w:hAnsi="Times New Roman"/>
          <w:sz w:val="28"/>
          <w:szCs w:val="28"/>
        </w:rPr>
        <w:t xml:space="preserve">чение </w:t>
      </w:r>
      <w:r w:rsidR="003877B5">
        <w:rPr>
          <w:rFonts w:ascii="Times New Roman" w:hAnsi="Times New Roman"/>
          <w:sz w:val="28"/>
          <w:szCs w:val="28"/>
        </w:rPr>
        <w:t xml:space="preserve">наркологическими препаратами, </w:t>
      </w:r>
      <w:r w:rsidR="00A96B3A">
        <w:rPr>
          <w:rFonts w:ascii="Times New Roman" w:hAnsi="Times New Roman"/>
          <w:sz w:val="28"/>
          <w:szCs w:val="28"/>
        </w:rPr>
        <w:t xml:space="preserve">приобретаемыми в рамках </w:t>
      </w:r>
      <w:r w:rsidR="003877B5">
        <w:rPr>
          <w:rFonts w:ascii="Times New Roman" w:hAnsi="Times New Roman"/>
          <w:sz w:val="28"/>
          <w:szCs w:val="28"/>
        </w:rPr>
        <w:t>муниципальной программы,</w:t>
      </w:r>
      <w:r w:rsidR="00031394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врач психиатр-</w:t>
      </w:r>
      <w:r w:rsidR="00031394">
        <w:rPr>
          <w:rFonts w:ascii="Times New Roman" w:hAnsi="Times New Roman"/>
          <w:sz w:val="28"/>
          <w:szCs w:val="28"/>
        </w:rPr>
        <w:t xml:space="preserve">нарколог, </w:t>
      </w:r>
      <w:r w:rsidR="00BB3B5B">
        <w:rPr>
          <w:rFonts w:ascii="Times New Roman" w:hAnsi="Times New Roman"/>
          <w:sz w:val="28"/>
          <w:szCs w:val="28"/>
        </w:rPr>
        <w:t>по направлению Районной комиссии по делам несове</w:t>
      </w:r>
      <w:r w:rsidR="002D40EB">
        <w:rPr>
          <w:rFonts w:ascii="Times New Roman" w:hAnsi="Times New Roman"/>
          <w:sz w:val="28"/>
          <w:szCs w:val="28"/>
        </w:rPr>
        <w:t>ршеннолетних и защите их прав МР</w:t>
      </w:r>
      <w:r w:rsidR="00BB3B5B">
        <w:rPr>
          <w:rFonts w:ascii="Times New Roman" w:hAnsi="Times New Roman"/>
          <w:sz w:val="28"/>
          <w:szCs w:val="28"/>
        </w:rPr>
        <w:t xml:space="preserve"> «Мирнинский район»</w:t>
      </w:r>
      <w:r w:rsidR="005A5003">
        <w:rPr>
          <w:rFonts w:ascii="Times New Roman" w:hAnsi="Times New Roman"/>
          <w:sz w:val="28"/>
          <w:szCs w:val="28"/>
        </w:rPr>
        <w:t xml:space="preserve"> РС(Я)</w:t>
      </w:r>
      <w:r w:rsidR="00031394">
        <w:rPr>
          <w:rFonts w:ascii="Times New Roman" w:hAnsi="Times New Roman"/>
          <w:sz w:val="28"/>
          <w:szCs w:val="28"/>
        </w:rPr>
        <w:t xml:space="preserve">. Организация </w:t>
      </w:r>
      <w:r>
        <w:rPr>
          <w:rFonts w:ascii="Times New Roman" w:hAnsi="Times New Roman"/>
          <w:sz w:val="28"/>
          <w:szCs w:val="28"/>
        </w:rPr>
        <w:t xml:space="preserve">закупок и </w:t>
      </w:r>
      <w:r w:rsidR="00031394">
        <w:rPr>
          <w:rFonts w:ascii="Times New Roman" w:hAnsi="Times New Roman"/>
          <w:sz w:val="28"/>
          <w:szCs w:val="28"/>
        </w:rPr>
        <w:t>приобретения необходимых препаратов осуществляется по письменной заявке ГБУ РС(Я) «МЦРБ»</w:t>
      </w:r>
      <w:r w:rsidR="00BB3B5B">
        <w:rPr>
          <w:rFonts w:ascii="Times New Roman" w:hAnsi="Times New Roman"/>
          <w:sz w:val="28"/>
          <w:szCs w:val="28"/>
        </w:rPr>
        <w:t xml:space="preserve"> и ГБУ РС(Я) «АГБ»</w:t>
      </w:r>
      <w:r w:rsidR="00D21790" w:rsidRPr="00D21790">
        <w:rPr>
          <w:rFonts w:ascii="Times New Roman" w:hAnsi="Times New Roman"/>
          <w:sz w:val="28"/>
          <w:szCs w:val="28"/>
        </w:rPr>
        <w:t xml:space="preserve"> </w:t>
      </w:r>
      <w:r w:rsidR="00031394">
        <w:rPr>
          <w:rFonts w:ascii="Times New Roman" w:hAnsi="Times New Roman"/>
          <w:sz w:val="28"/>
          <w:szCs w:val="28"/>
        </w:rPr>
        <w:t>в адрес Отдела по делам нес</w:t>
      </w:r>
      <w:r w:rsidR="002D40EB">
        <w:rPr>
          <w:rFonts w:ascii="Times New Roman" w:hAnsi="Times New Roman"/>
          <w:sz w:val="28"/>
          <w:szCs w:val="28"/>
        </w:rPr>
        <w:t>овершеннолетних Администрации МР</w:t>
      </w:r>
      <w:r w:rsidR="00031394">
        <w:rPr>
          <w:rFonts w:ascii="Times New Roman" w:hAnsi="Times New Roman"/>
          <w:sz w:val="28"/>
          <w:szCs w:val="28"/>
        </w:rPr>
        <w:t xml:space="preserve"> «Мирнинский район»</w:t>
      </w:r>
      <w:r w:rsidR="005A5003">
        <w:rPr>
          <w:rFonts w:ascii="Times New Roman" w:hAnsi="Times New Roman"/>
          <w:sz w:val="28"/>
          <w:szCs w:val="28"/>
        </w:rPr>
        <w:t xml:space="preserve"> РС(Я)</w:t>
      </w:r>
      <w:r w:rsidR="00031394">
        <w:rPr>
          <w:rFonts w:ascii="Times New Roman" w:hAnsi="Times New Roman"/>
          <w:sz w:val="28"/>
          <w:szCs w:val="28"/>
        </w:rPr>
        <w:t xml:space="preserve">. </w:t>
      </w:r>
    </w:p>
    <w:p w:rsidR="00D867D7" w:rsidRDefault="003877B5" w:rsidP="00595E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1394">
        <w:rPr>
          <w:rFonts w:ascii="Times New Roman" w:hAnsi="Times New Roman"/>
          <w:sz w:val="28"/>
          <w:szCs w:val="28"/>
        </w:rPr>
        <w:t>Приобретение необ</w:t>
      </w:r>
      <w:r w:rsidR="005C3010">
        <w:rPr>
          <w:rFonts w:ascii="Times New Roman" w:hAnsi="Times New Roman"/>
          <w:sz w:val="28"/>
          <w:szCs w:val="28"/>
        </w:rPr>
        <w:t>ходимых лекарственных препаратов</w:t>
      </w:r>
      <w:r w:rsidR="000208F7">
        <w:rPr>
          <w:rFonts w:ascii="Times New Roman" w:hAnsi="Times New Roman"/>
          <w:sz w:val="28"/>
          <w:szCs w:val="28"/>
        </w:rPr>
        <w:t xml:space="preserve"> </w:t>
      </w:r>
      <w:r w:rsidR="008B23D6">
        <w:rPr>
          <w:rFonts w:ascii="Times New Roman" w:hAnsi="Times New Roman"/>
          <w:sz w:val="28"/>
          <w:szCs w:val="28"/>
        </w:rPr>
        <w:t>(</w:t>
      </w:r>
      <w:r w:rsidR="000208F7">
        <w:rPr>
          <w:rFonts w:ascii="Times New Roman" w:hAnsi="Times New Roman"/>
          <w:sz w:val="28"/>
          <w:szCs w:val="28"/>
        </w:rPr>
        <w:t>в соответствии с поступившей заявкой</w:t>
      </w:r>
      <w:r w:rsidR="008B23D6">
        <w:rPr>
          <w:rFonts w:ascii="Times New Roman" w:hAnsi="Times New Roman"/>
          <w:sz w:val="28"/>
          <w:szCs w:val="28"/>
        </w:rPr>
        <w:t>)</w:t>
      </w:r>
      <w:r w:rsidR="000208F7">
        <w:rPr>
          <w:rFonts w:ascii="Times New Roman" w:hAnsi="Times New Roman"/>
          <w:sz w:val="28"/>
          <w:szCs w:val="28"/>
        </w:rPr>
        <w:t>,</w:t>
      </w:r>
      <w:r w:rsidR="00031394">
        <w:rPr>
          <w:rFonts w:ascii="Times New Roman" w:hAnsi="Times New Roman"/>
          <w:sz w:val="28"/>
          <w:szCs w:val="28"/>
        </w:rPr>
        <w:t xml:space="preserve"> производится </w:t>
      </w:r>
      <w:r w:rsidR="00D21790" w:rsidRPr="00D21790">
        <w:rPr>
          <w:rFonts w:ascii="Times New Roman" w:hAnsi="Times New Roman"/>
          <w:sz w:val="28"/>
          <w:szCs w:val="28"/>
        </w:rPr>
        <w:t>путем проведения закупок в соответствии с</w:t>
      </w:r>
      <w:r w:rsidR="00792CED" w:rsidRPr="00792CED">
        <w:rPr>
          <w:rFonts w:ascii="Times New Roman" w:hAnsi="Times New Roman"/>
          <w:sz w:val="28"/>
          <w:szCs w:val="28"/>
        </w:rPr>
        <w:t xml:space="preserve"> </w:t>
      </w:r>
      <w:r w:rsidR="00792CED">
        <w:rPr>
          <w:rFonts w:ascii="Times New Roman" w:hAnsi="Times New Roman"/>
          <w:sz w:val="28"/>
          <w:szCs w:val="28"/>
        </w:rPr>
        <w:t>Федеральным</w:t>
      </w:r>
      <w:r w:rsidR="00792CED" w:rsidRPr="00AF4AB3">
        <w:rPr>
          <w:rFonts w:ascii="Times New Roman" w:hAnsi="Times New Roman"/>
          <w:sz w:val="28"/>
          <w:szCs w:val="28"/>
        </w:rPr>
        <w:t xml:space="preserve"> закон</w:t>
      </w:r>
      <w:r w:rsidR="00792CED">
        <w:rPr>
          <w:rFonts w:ascii="Times New Roman" w:hAnsi="Times New Roman"/>
          <w:sz w:val="28"/>
          <w:szCs w:val="28"/>
        </w:rPr>
        <w:t>ом от 05.04.2013 №</w:t>
      </w:r>
      <w:r w:rsidR="00792CED" w:rsidRPr="00AF4AB3">
        <w:rPr>
          <w:rFonts w:ascii="Times New Roman" w:hAnsi="Times New Roman"/>
          <w:sz w:val="28"/>
          <w:szCs w:val="28"/>
        </w:rPr>
        <w:t xml:space="preserve"> 44-ФЗ </w:t>
      </w:r>
      <w:r w:rsidR="00792CED">
        <w:rPr>
          <w:rFonts w:ascii="Times New Roman" w:hAnsi="Times New Roman"/>
          <w:sz w:val="28"/>
          <w:szCs w:val="28"/>
        </w:rPr>
        <w:t>«</w:t>
      </w:r>
      <w:r w:rsidR="00792CED" w:rsidRPr="00AF4AB3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92CED">
        <w:rPr>
          <w:rFonts w:ascii="Times New Roman" w:hAnsi="Times New Roman"/>
          <w:sz w:val="28"/>
          <w:szCs w:val="28"/>
        </w:rPr>
        <w:t>»</w:t>
      </w:r>
      <w:r w:rsidR="00792C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1394" w:rsidRDefault="00B4137D" w:rsidP="00595E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208F7">
        <w:rPr>
          <w:rFonts w:ascii="Times New Roman" w:hAnsi="Times New Roman"/>
          <w:sz w:val="28"/>
          <w:szCs w:val="28"/>
        </w:rPr>
        <w:t>Приобретенные лекарственные препараты</w:t>
      </w:r>
      <w:r w:rsidR="00031394">
        <w:rPr>
          <w:rFonts w:ascii="Times New Roman" w:hAnsi="Times New Roman"/>
          <w:sz w:val="28"/>
          <w:szCs w:val="28"/>
        </w:rPr>
        <w:t xml:space="preserve"> для лечения и реабилитации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31394">
        <w:rPr>
          <w:rFonts w:ascii="Times New Roman" w:hAnsi="Times New Roman"/>
          <w:sz w:val="28"/>
          <w:szCs w:val="28"/>
        </w:rPr>
        <w:t>алкогольной зависимости</w:t>
      </w:r>
      <w:r w:rsidR="008B23D6">
        <w:rPr>
          <w:rFonts w:ascii="Times New Roman" w:hAnsi="Times New Roman"/>
          <w:sz w:val="28"/>
          <w:szCs w:val="28"/>
        </w:rPr>
        <w:t>,</w:t>
      </w:r>
      <w:r w:rsidR="00031394">
        <w:rPr>
          <w:rFonts w:ascii="Times New Roman" w:hAnsi="Times New Roman"/>
          <w:sz w:val="28"/>
          <w:szCs w:val="28"/>
        </w:rPr>
        <w:t xml:space="preserve"> передаются по акту приема-передачи </w:t>
      </w:r>
      <w:r w:rsidR="00CC24D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лавному врачу либо </w:t>
      </w:r>
      <w:r w:rsidR="00031394">
        <w:rPr>
          <w:rFonts w:ascii="Times New Roman" w:hAnsi="Times New Roman"/>
          <w:sz w:val="28"/>
          <w:szCs w:val="28"/>
        </w:rPr>
        <w:t>руководителю нарко</w:t>
      </w:r>
      <w:r w:rsidR="00044348">
        <w:rPr>
          <w:rFonts w:ascii="Times New Roman" w:hAnsi="Times New Roman"/>
          <w:sz w:val="28"/>
          <w:szCs w:val="28"/>
        </w:rPr>
        <w:t>логического отделения ГБУ РС(Я) «МЦРБ» и/или ГБУ РС(Я) «АГБ»</w:t>
      </w:r>
      <w:r w:rsidR="0035680A">
        <w:rPr>
          <w:rFonts w:ascii="Times New Roman" w:hAnsi="Times New Roman"/>
          <w:sz w:val="28"/>
          <w:szCs w:val="28"/>
        </w:rPr>
        <w:t>.</w:t>
      </w:r>
    </w:p>
    <w:p w:rsidR="00D21790" w:rsidRPr="007B3553" w:rsidRDefault="00D21790" w:rsidP="00D21790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177B">
        <w:rPr>
          <w:rFonts w:ascii="Times New Roman" w:hAnsi="Times New Roman"/>
          <w:sz w:val="28"/>
          <w:szCs w:val="28"/>
        </w:rPr>
        <w:t xml:space="preserve">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</w:t>
      </w:r>
      <w:r w:rsidR="002D40EB">
        <w:rPr>
          <w:rFonts w:ascii="Times New Roman" w:hAnsi="Times New Roman"/>
          <w:color w:val="000000" w:themeColor="text1"/>
          <w:sz w:val="28"/>
          <w:szCs w:val="28"/>
        </w:rPr>
        <w:t>редств муниципального бюджета МР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«Мирнинский район» </w:t>
      </w:r>
      <w:r w:rsidR="005A5003">
        <w:rPr>
          <w:rFonts w:ascii="Times New Roman" w:hAnsi="Times New Roman"/>
          <w:color w:val="000000" w:themeColor="text1"/>
          <w:sz w:val="28"/>
          <w:szCs w:val="28"/>
        </w:rPr>
        <w:t xml:space="preserve">РС(Я)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при его утверждении решением Мирнинского районного совета депутатов на текущий год.</w:t>
      </w:r>
    </w:p>
    <w:p w:rsidR="00D21790" w:rsidRPr="00B67191" w:rsidRDefault="00D21790" w:rsidP="00B671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E05B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1D9F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 мероприятия: ОПДН, </w:t>
      </w:r>
      <w:r w:rsidR="00E05B48" w:rsidRPr="00E05B48">
        <w:rPr>
          <w:rFonts w:ascii="Times New Roman" w:hAnsi="Times New Roman"/>
          <w:sz w:val="28"/>
          <w:szCs w:val="28"/>
        </w:rPr>
        <w:t>Районная комиссия по делам несовершеннолетних и защите их п</w:t>
      </w:r>
      <w:r w:rsidR="002D40EB">
        <w:rPr>
          <w:rFonts w:ascii="Times New Roman" w:hAnsi="Times New Roman"/>
          <w:sz w:val="28"/>
          <w:szCs w:val="28"/>
        </w:rPr>
        <w:t>рав МР</w:t>
      </w:r>
      <w:r w:rsidR="00E05B48">
        <w:rPr>
          <w:rFonts w:ascii="Times New Roman" w:hAnsi="Times New Roman"/>
          <w:sz w:val="28"/>
          <w:szCs w:val="28"/>
        </w:rPr>
        <w:t xml:space="preserve"> «Мирнинский район» РС(Я), </w:t>
      </w:r>
      <w:r w:rsidR="002D1D9F" w:rsidRPr="007A1931">
        <w:rPr>
          <w:rFonts w:ascii="Times New Roman" w:hAnsi="Times New Roman"/>
          <w:sz w:val="28"/>
          <w:szCs w:val="28"/>
        </w:rPr>
        <w:t>ГБУ РС (Я) «МЦРБ»,</w:t>
      </w:r>
      <w:r w:rsidR="002D1D9F">
        <w:rPr>
          <w:rFonts w:ascii="Times New Roman" w:hAnsi="Times New Roman"/>
          <w:szCs w:val="24"/>
        </w:rPr>
        <w:t xml:space="preserve"> </w:t>
      </w:r>
      <w:r w:rsidR="002D1D9F" w:rsidRPr="007A1931">
        <w:rPr>
          <w:rFonts w:ascii="Times New Roman" w:hAnsi="Times New Roman"/>
          <w:sz w:val="28"/>
          <w:szCs w:val="28"/>
        </w:rPr>
        <w:t>ГБУ РС(Я) «АГБ»</w:t>
      </w:r>
      <w:r w:rsidR="002D1D9F">
        <w:rPr>
          <w:rFonts w:ascii="Times New Roman" w:hAnsi="Times New Roman"/>
          <w:sz w:val="28"/>
          <w:szCs w:val="28"/>
        </w:rPr>
        <w:t xml:space="preserve">, </w:t>
      </w:r>
      <w:r w:rsidR="002D1D9F" w:rsidRPr="002D1D9F">
        <w:rPr>
          <w:rFonts w:ascii="Times New Roman" w:hAnsi="Times New Roman"/>
          <w:sz w:val="28"/>
          <w:szCs w:val="28"/>
        </w:rPr>
        <w:t>ЦПМСС «Доверие»</w:t>
      </w:r>
      <w:r w:rsidR="002D1D9F">
        <w:rPr>
          <w:rFonts w:ascii="Times New Roman" w:hAnsi="Times New Roman"/>
          <w:sz w:val="28"/>
          <w:szCs w:val="28"/>
        </w:rPr>
        <w:t>,</w:t>
      </w:r>
      <w:r w:rsidR="002D1D9F" w:rsidRPr="002D1D9F">
        <w:rPr>
          <w:rFonts w:ascii="Times New Roman" w:hAnsi="Times New Roman"/>
          <w:sz w:val="28"/>
          <w:szCs w:val="28"/>
        </w:rPr>
        <w:t xml:space="preserve"> ОМВД России по Мирнинскому району</w:t>
      </w:r>
      <w:r w:rsidR="0035308D">
        <w:rPr>
          <w:rFonts w:ascii="Times New Roman" w:hAnsi="Times New Roman"/>
          <w:sz w:val="28"/>
          <w:szCs w:val="28"/>
        </w:rPr>
        <w:t>, О</w:t>
      </w:r>
      <w:r w:rsidR="0035308D" w:rsidRPr="0035308D">
        <w:rPr>
          <w:rFonts w:ascii="Times New Roman" w:hAnsi="Times New Roman"/>
          <w:sz w:val="28"/>
          <w:szCs w:val="28"/>
        </w:rPr>
        <w:t>тдел по опеке и</w:t>
      </w:r>
      <w:r w:rsidR="002D40EB">
        <w:rPr>
          <w:rFonts w:ascii="Times New Roman" w:hAnsi="Times New Roman"/>
          <w:sz w:val="28"/>
          <w:szCs w:val="28"/>
        </w:rPr>
        <w:t xml:space="preserve"> попечительству Администрации МР</w:t>
      </w:r>
      <w:r w:rsidR="0035308D" w:rsidRPr="0035308D">
        <w:rPr>
          <w:rFonts w:ascii="Times New Roman" w:hAnsi="Times New Roman"/>
          <w:sz w:val="28"/>
          <w:szCs w:val="28"/>
        </w:rPr>
        <w:t xml:space="preserve"> «Мирнинский район»</w:t>
      </w:r>
      <w:r w:rsidR="005A5003">
        <w:rPr>
          <w:rFonts w:ascii="Times New Roman" w:hAnsi="Times New Roman"/>
          <w:sz w:val="28"/>
          <w:szCs w:val="28"/>
        </w:rPr>
        <w:t xml:space="preserve"> РС(Я)</w:t>
      </w:r>
      <w:r w:rsidR="0035308D" w:rsidRPr="0035308D">
        <w:rPr>
          <w:rFonts w:ascii="Times New Roman" w:hAnsi="Times New Roman"/>
          <w:sz w:val="28"/>
          <w:szCs w:val="28"/>
        </w:rPr>
        <w:t xml:space="preserve"> (ООиП)</w:t>
      </w:r>
      <w:r w:rsidR="00504500">
        <w:rPr>
          <w:rFonts w:ascii="Times New Roman" w:hAnsi="Times New Roman"/>
          <w:sz w:val="28"/>
          <w:szCs w:val="28"/>
        </w:rPr>
        <w:t>,</w:t>
      </w:r>
      <w:r w:rsidR="00504500" w:rsidRPr="00504500">
        <w:rPr>
          <w:rFonts w:ascii="Times New Roman" w:hAnsi="Times New Roman"/>
          <w:szCs w:val="24"/>
        </w:rPr>
        <w:t xml:space="preserve"> </w:t>
      </w:r>
      <w:r w:rsidR="00504500" w:rsidRPr="00504500">
        <w:rPr>
          <w:rFonts w:ascii="Times New Roman" w:hAnsi="Times New Roman"/>
          <w:sz w:val="28"/>
          <w:szCs w:val="28"/>
        </w:rPr>
        <w:t>ГКУ РС(Я) МСРЦН «Харысхал»</w:t>
      </w:r>
      <w:r w:rsidR="00504500">
        <w:rPr>
          <w:rFonts w:ascii="Times New Roman" w:hAnsi="Times New Roman"/>
          <w:sz w:val="28"/>
          <w:szCs w:val="28"/>
        </w:rPr>
        <w:t>.</w:t>
      </w:r>
    </w:p>
    <w:p w:rsidR="00B4137D" w:rsidRDefault="00D21790" w:rsidP="00D21790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7064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64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7064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D17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706453" w:rsidRPr="00706453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75755D" w:rsidRPr="0075755D">
        <w:rPr>
          <w:rFonts w:ascii="Times New Roman" w:hAnsi="Times New Roman"/>
          <w:b/>
          <w:sz w:val="28"/>
          <w:szCs w:val="28"/>
        </w:rPr>
        <w:t>«Выявление наличия психоактивных веществ в организме подростков (</w:t>
      </w:r>
      <w:proofErr w:type="gramStart"/>
      <w:r w:rsidR="0075755D" w:rsidRPr="0075755D">
        <w:rPr>
          <w:rFonts w:ascii="Times New Roman" w:hAnsi="Times New Roman"/>
          <w:b/>
          <w:sz w:val="28"/>
          <w:szCs w:val="28"/>
        </w:rPr>
        <w:t>приобретение  сопутствующих</w:t>
      </w:r>
      <w:proofErr w:type="gramEnd"/>
      <w:r w:rsidR="0075755D" w:rsidRPr="0075755D">
        <w:rPr>
          <w:rFonts w:ascii="Times New Roman" w:hAnsi="Times New Roman"/>
          <w:b/>
          <w:sz w:val="28"/>
          <w:szCs w:val="28"/>
        </w:rPr>
        <w:t xml:space="preserve"> тест-полосок для аппарата  экспресс анализатора мочи)»</w:t>
      </w:r>
      <w:r w:rsidR="00B4137D">
        <w:rPr>
          <w:rFonts w:ascii="Times New Roman" w:hAnsi="Times New Roman"/>
          <w:b/>
          <w:sz w:val="28"/>
          <w:szCs w:val="28"/>
        </w:rPr>
        <w:t>.</w:t>
      </w:r>
    </w:p>
    <w:p w:rsidR="00B4137D" w:rsidRDefault="00B4137D" w:rsidP="00D21790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4137D">
        <w:rPr>
          <w:rFonts w:ascii="Times New Roman" w:hAnsi="Times New Roman"/>
          <w:sz w:val="28"/>
          <w:szCs w:val="28"/>
        </w:rPr>
        <w:t>В рамках ежегодного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наркотестирования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несовершеннолетних в образовательных организациях Мирнинского района, выявляется ряд подростков с преобладающими факторами возможного риска употребления наркотических веществ.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наркотестирования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подростков детским врачом наркологом ГБУ РС(Я) «МЦРБ»</w:t>
      </w:r>
      <w:r w:rsidR="00FE46C5">
        <w:rPr>
          <w:rFonts w:ascii="Times New Roman" w:hAnsi="Times New Roman"/>
          <w:sz w:val="28"/>
          <w:szCs w:val="28"/>
        </w:rPr>
        <w:t xml:space="preserve"> и ГБУ РС(Я) «АГБ»</w:t>
      </w:r>
      <w:r>
        <w:rPr>
          <w:rFonts w:ascii="Times New Roman" w:hAnsi="Times New Roman"/>
          <w:sz w:val="28"/>
          <w:szCs w:val="28"/>
        </w:rPr>
        <w:t>, необходимо приобретение расходных материалов в виде тест-полосок для аппарата экспресс анализатора мочи. Также</w:t>
      </w:r>
      <w:r w:rsidR="008B23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детский врач нарколог проводит необходимые исследования по запросу законных представителей и с их согласия, в том числе в отношении несовершеннолетних находящихся в социальн</w:t>
      </w:r>
      <w:r w:rsidR="008B23D6">
        <w:rPr>
          <w:rFonts w:ascii="Times New Roman" w:hAnsi="Times New Roman"/>
          <w:sz w:val="28"/>
          <w:szCs w:val="28"/>
        </w:rPr>
        <w:t>о опасном положении и состоящих</w:t>
      </w:r>
      <w:r>
        <w:rPr>
          <w:rFonts w:ascii="Times New Roman" w:hAnsi="Times New Roman"/>
          <w:sz w:val="28"/>
          <w:szCs w:val="28"/>
        </w:rPr>
        <w:t xml:space="preserve"> на учете в органах и учреждениях системы профилактики. </w:t>
      </w:r>
    </w:p>
    <w:p w:rsidR="00D21790" w:rsidRDefault="00684310" w:rsidP="00D21790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Данное мероприятие</w:t>
      </w:r>
      <w:r w:rsidR="00B4137D">
        <w:rPr>
          <w:rFonts w:ascii="Times New Roman" w:hAnsi="Times New Roman"/>
          <w:sz w:val="28"/>
          <w:szCs w:val="28"/>
        </w:rPr>
        <w:t xml:space="preserve"> </w:t>
      </w:r>
      <w:r w:rsidR="008B23D6" w:rsidRPr="00706453">
        <w:rPr>
          <w:rFonts w:ascii="Times New Roman" w:hAnsi="Times New Roman"/>
          <w:sz w:val="28"/>
          <w:szCs w:val="28"/>
        </w:rPr>
        <w:t xml:space="preserve">реализуется </w:t>
      </w:r>
      <w:r w:rsidR="008B23D6">
        <w:rPr>
          <w:rFonts w:ascii="Times New Roman" w:hAnsi="Times New Roman"/>
          <w:sz w:val="28"/>
          <w:szCs w:val="28"/>
        </w:rPr>
        <w:t>путем</w:t>
      </w:r>
      <w:r w:rsidR="00706453" w:rsidRPr="00706453">
        <w:rPr>
          <w:rFonts w:ascii="Times New Roman" w:hAnsi="Times New Roman"/>
          <w:sz w:val="28"/>
          <w:szCs w:val="28"/>
        </w:rPr>
        <w:t xml:space="preserve"> приобретения сопутствую</w:t>
      </w:r>
      <w:r w:rsidR="00B4137D">
        <w:rPr>
          <w:rFonts w:ascii="Times New Roman" w:hAnsi="Times New Roman"/>
          <w:sz w:val="28"/>
          <w:szCs w:val="28"/>
        </w:rPr>
        <w:t xml:space="preserve">щих тест-полосок </w:t>
      </w:r>
      <w:r w:rsidR="008B23D6">
        <w:rPr>
          <w:rFonts w:ascii="Times New Roman" w:hAnsi="Times New Roman"/>
          <w:sz w:val="28"/>
          <w:szCs w:val="28"/>
        </w:rPr>
        <w:t>для аппарата</w:t>
      </w:r>
      <w:r w:rsidR="00B4137D">
        <w:rPr>
          <w:rFonts w:ascii="Times New Roman" w:hAnsi="Times New Roman"/>
          <w:sz w:val="28"/>
          <w:szCs w:val="28"/>
        </w:rPr>
        <w:t xml:space="preserve"> </w:t>
      </w:r>
      <w:r w:rsidR="00CC24D5">
        <w:rPr>
          <w:rFonts w:ascii="Times New Roman" w:hAnsi="Times New Roman"/>
          <w:sz w:val="28"/>
          <w:szCs w:val="28"/>
        </w:rPr>
        <w:t>э</w:t>
      </w:r>
      <w:r w:rsidR="00706453" w:rsidRPr="00706453">
        <w:rPr>
          <w:rFonts w:ascii="Times New Roman" w:hAnsi="Times New Roman"/>
          <w:sz w:val="28"/>
          <w:szCs w:val="28"/>
        </w:rPr>
        <w:t xml:space="preserve">кспресс анализатора мочи, путем проведения закупок в соответствии с </w:t>
      </w:r>
      <w:r w:rsidR="00792CED">
        <w:rPr>
          <w:rFonts w:ascii="Times New Roman" w:hAnsi="Times New Roman"/>
          <w:sz w:val="28"/>
          <w:szCs w:val="28"/>
        </w:rPr>
        <w:t>Федеральным</w:t>
      </w:r>
      <w:r w:rsidR="00792CED" w:rsidRPr="00AF4AB3">
        <w:rPr>
          <w:rFonts w:ascii="Times New Roman" w:hAnsi="Times New Roman"/>
          <w:sz w:val="28"/>
          <w:szCs w:val="28"/>
        </w:rPr>
        <w:t xml:space="preserve"> закон</w:t>
      </w:r>
      <w:r w:rsidR="00792CED">
        <w:rPr>
          <w:rFonts w:ascii="Times New Roman" w:hAnsi="Times New Roman"/>
          <w:sz w:val="28"/>
          <w:szCs w:val="28"/>
        </w:rPr>
        <w:t>ом от 05.04.2013 №</w:t>
      </w:r>
      <w:r w:rsidR="00792CED" w:rsidRPr="00AF4AB3">
        <w:rPr>
          <w:rFonts w:ascii="Times New Roman" w:hAnsi="Times New Roman"/>
          <w:sz w:val="28"/>
          <w:szCs w:val="28"/>
        </w:rPr>
        <w:t xml:space="preserve"> 44-ФЗ </w:t>
      </w:r>
      <w:r w:rsidR="00792CED">
        <w:rPr>
          <w:rFonts w:ascii="Times New Roman" w:hAnsi="Times New Roman"/>
          <w:sz w:val="28"/>
          <w:szCs w:val="28"/>
        </w:rPr>
        <w:t>«</w:t>
      </w:r>
      <w:r w:rsidR="00792CED" w:rsidRPr="00AF4AB3">
        <w:rPr>
          <w:rFonts w:ascii="Times New Roman" w:hAnsi="Times New Roman"/>
          <w:sz w:val="28"/>
          <w:szCs w:val="28"/>
        </w:rPr>
        <w:t xml:space="preserve">О контрактной </w:t>
      </w:r>
      <w:r w:rsidR="00792CED" w:rsidRPr="00AF4AB3">
        <w:rPr>
          <w:rFonts w:ascii="Times New Roman" w:hAnsi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</w:t>
      </w:r>
      <w:r w:rsidR="00792CED">
        <w:rPr>
          <w:rFonts w:ascii="Times New Roman" w:hAnsi="Times New Roman"/>
          <w:sz w:val="28"/>
          <w:szCs w:val="28"/>
        </w:rPr>
        <w:t>»</w:t>
      </w:r>
      <w:r w:rsidR="001A411F">
        <w:rPr>
          <w:rFonts w:ascii="Times New Roman" w:hAnsi="Times New Roman"/>
          <w:sz w:val="28"/>
          <w:szCs w:val="28"/>
        </w:rPr>
        <w:t>, в</w:t>
      </w:r>
      <w:r w:rsidR="001A411F" w:rsidRPr="00CD0B71">
        <w:rPr>
          <w:rFonts w:ascii="Times New Roman" w:hAnsi="Times New Roman"/>
          <w:sz w:val="28"/>
          <w:szCs w:val="28"/>
        </w:rPr>
        <w:t xml:space="preserve"> целях проведения профилактической работы, направленной на выявление и установление потребления наркотических и психоактивных веществ в организме ребенка, во время проведения ежегодного наркологического тестирования, необхо</w:t>
      </w:r>
      <w:r w:rsidR="001A411F">
        <w:rPr>
          <w:rFonts w:ascii="Times New Roman" w:hAnsi="Times New Roman"/>
          <w:sz w:val="28"/>
          <w:szCs w:val="28"/>
        </w:rPr>
        <w:t>димы</w:t>
      </w:r>
      <w:r w:rsidR="00CC24D5">
        <w:rPr>
          <w:rFonts w:ascii="Times New Roman" w:hAnsi="Times New Roman"/>
          <w:sz w:val="28"/>
          <w:szCs w:val="28"/>
        </w:rPr>
        <w:t>е</w:t>
      </w:r>
      <w:r w:rsidR="001A411F">
        <w:rPr>
          <w:rFonts w:ascii="Times New Roman" w:hAnsi="Times New Roman"/>
          <w:sz w:val="28"/>
          <w:szCs w:val="28"/>
        </w:rPr>
        <w:t xml:space="preserve"> расходные материалы для </w:t>
      </w:r>
      <w:proofErr w:type="spellStart"/>
      <w:r w:rsidR="001A411F">
        <w:rPr>
          <w:rFonts w:ascii="Times New Roman" w:hAnsi="Times New Roman"/>
          <w:sz w:val="28"/>
          <w:szCs w:val="28"/>
        </w:rPr>
        <w:t>наркотестирования</w:t>
      </w:r>
      <w:proofErr w:type="spellEnd"/>
      <w:r w:rsidR="001A411F">
        <w:rPr>
          <w:rFonts w:ascii="Times New Roman" w:hAnsi="Times New Roman"/>
          <w:sz w:val="28"/>
          <w:szCs w:val="28"/>
        </w:rPr>
        <w:t xml:space="preserve"> несовершеннолетних.</w:t>
      </w:r>
    </w:p>
    <w:p w:rsidR="00CC24D5" w:rsidRPr="00CC24D5" w:rsidRDefault="00CC24D5" w:rsidP="00CC24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Приобретенные тест системы передаются по акту приема-передачи Главному врачу либо руководителю наркологического отделения ГБУ РС(Я) «</w:t>
      </w:r>
      <w:proofErr w:type="spellStart"/>
      <w:r>
        <w:rPr>
          <w:rFonts w:ascii="Times New Roman" w:hAnsi="Times New Roman"/>
          <w:sz w:val="28"/>
          <w:szCs w:val="28"/>
        </w:rPr>
        <w:t>Мирнинская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</w:t>
      </w:r>
      <w:r w:rsidR="00FE46C5">
        <w:rPr>
          <w:rFonts w:ascii="Times New Roman" w:hAnsi="Times New Roman"/>
          <w:sz w:val="28"/>
          <w:szCs w:val="28"/>
        </w:rPr>
        <w:t>, ГБУ РС(Я) «</w:t>
      </w:r>
      <w:proofErr w:type="spellStart"/>
      <w:r w:rsidR="00FE46C5">
        <w:rPr>
          <w:rFonts w:ascii="Times New Roman" w:hAnsi="Times New Roman"/>
          <w:sz w:val="28"/>
          <w:szCs w:val="28"/>
        </w:rPr>
        <w:t>Айхальская</w:t>
      </w:r>
      <w:proofErr w:type="spellEnd"/>
      <w:r w:rsidR="00FE46C5">
        <w:rPr>
          <w:rFonts w:ascii="Times New Roman" w:hAnsi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/>
          <w:sz w:val="28"/>
          <w:szCs w:val="28"/>
        </w:rPr>
        <w:t>.</w:t>
      </w:r>
    </w:p>
    <w:p w:rsidR="00FD177B" w:rsidRPr="007B3553" w:rsidRDefault="00FD177B" w:rsidP="00FD177B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5948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</w:t>
      </w:r>
      <w:r w:rsidR="002D40EB">
        <w:rPr>
          <w:rFonts w:ascii="Times New Roman" w:hAnsi="Times New Roman"/>
          <w:color w:val="000000" w:themeColor="text1"/>
          <w:sz w:val="28"/>
          <w:szCs w:val="28"/>
        </w:rPr>
        <w:t>редств муниципального бюджета МР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«Мирнинский район» </w:t>
      </w:r>
      <w:r w:rsidR="00FE3C8B">
        <w:rPr>
          <w:rFonts w:ascii="Times New Roman" w:hAnsi="Times New Roman"/>
          <w:color w:val="000000" w:themeColor="text1"/>
          <w:sz w:val="28"/>
          <w:szCs w:val="28"/>
        </w:rPr>
        <w:t xml:space="preserve">РС (Я)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при его утверждении ре</w:t>
      </w:r>
      <w:r w:rsidR="00FE3C8B">
        <w:rPr>
          <w:rFonts w:ascii="Times New Roman" w:hAnsi="Times New Roman"/>
          <w:color w:val="000000" w:themeColor="text1"/>
          <w:sz w:val="28"/>
          <w:szCs w:val="28"/>
        </w:rPr>
        <w:t>шением Мирнинского районного С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овета депутатов на текущий год.</w:t>
      </w:r>
    </w:p>
    <w:p w:rsidR="00BC32C3" w:rsidRPr="00115E91" w:rsidRDefault="00FD177B" w:rsidP="00115E91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  <w:sectPr w:rsidR="00BC32C3" w:rsidRPr="00115E91" w:rsidSect="00031394">
          <w:pgSz w:w="11906" w:h="16838"/>
          <w:pgMar w:top="709" w:right="707" w:bottom="709" w:left="1134" w:header="567" w:footer="0" w:gutter="0"/>
          <w:cols w:space="708"/>
          <w:titlePg/>
          <w:docGrid w:linePitch="360"/>
        </w:sect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948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1931">
        <w:rPr>
          <w:rFonts w:ascii="Times New Roman" w:hAnsi="Times New Roman"/>
          <w:color w:val="000000" w:themeColor="text1"/>
          <w:sz w:val="28"/>
          <w:szCs w:val="28"/>
        </w:rPr>
        <w:t>Исполнитель мероприятия: ОПДН,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1931" w:rsidRPr="007A1931">
        <w:rPr>
          <w:rFonts w:ascii="Times New Roman" w:hAnsi="Times New Roman"/>
          <w:sz w:val="28"/>
          <w:szCs w:val="28"/>
        </w:rPr>
        <w:t>ГБУ РС (Я) «МЦРБ»,</w:t>
      </w:r>
      <w:r w:rsidR="007A1931">
        <w:rPr>
          <w:rFonts w:ascii="Times New Roman" w:hAnsi="Times New Roman"/>
          <w:szCs w:val="24"/>
        </w:rPr>
        <w:t xml:space="preserve"> </w:t>
      </w:r>
      <w:r w:rsidR="007A1931" w:rsidRPr="007A1931">
        <w:rPr>
          <w:rFonts w:ascii="Times New Roman" w:hAnsi="Times New Roman"/>
          <w:sz w:val="28"/>
          <w:szCs w:val="28"/>
        </w:rPr>
        <w:t>ГБУ РС(Я) «АГБ»</w:t>
      </w:r>
      <w:r w:rsidR="00B67191" w:rsidRPr="00B67191">
        <w:rPr>
          <w:rFonts w:ascii="Times New Roman" w:hAnsi="Times New Roman"/>
          <w:sz w:val="28"/>
          <w:szCs w:val="28"/>
        </w:rPr>
        <w:t xml:space="preserve"> </w:t>
      </w:r>
      <w:r w:rsidR="00B67191" w:rsidRPr="00406BD7">
        <w:rPr>
          <w:rFonts w:ascii="Times New Roman" w:hAnsi="Times New Roman"/>
          <w:sz w:val="28"/>
          <w:szCs w:val="28"/>
        </w:rPr>
        <w:t>МКУ «Мирнинское районное управ</w:t>
      </w:r>
      <w:r w:rsidR="00B67191">
        <w:rPr>
          <w:rFonts w:ascii="Times New Roman" w:hAnsi="Times New Roman"/>
          <w:sz w:val="28"/>
          <w:szCs w:val="28"/>
        </w:rPr>
        <w:t>ление образования»</w:t>
      </w:r>
      <w:r w:rsidR="007B0D4B">
        <w:rPr>
          <w:rFonts w:ascii="Times New Roman" w:hAnsi="Times New Roman"/>
          <w:sz w:val="28"/>
          <w:szCs w:val="28"/>
        </w:rPr>
        <w:t>.</w:t>
      </w:r>
      <w:bookmarkStart w:id="16" w:name="_GoBack"/>
      <w:bookmarkEnd w:id="16"/>
    </w:p>
    <w:p w:rsidR="00B53490" w:rsidRDefault="00B53490" w:rsidP="0081331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sz w:val="28"/>
          <w:szCs w:val="24"/>
        </w:rPr>
      </w:pPr>
    </w:p>
    <w:p w:rsidR="00D63EA6" w:rsidRDefault="00D63EA6" w:rsidP="00D63EA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 w:rsidRPr="003020A2">
        <w:rPr>
          <w:b/>
          <w:sz w:val="28"/>
          <w:szCs w:val="24"/>
        </w:rPr>
        <w:t>РАЗДЕЛ 3.</w:t>
      </w:r>
    </w:p>
    <w:p w:rsidR="00D63EA6" w:rsidRDefault="00D63EA6" w:rsidP="00D63EA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 w:rsidRPr="003020A2">
        <w:rPr>
          <w:b/>
          <w:sz w:val="28"/>
          <w:szCs w:val="24"/>
        </w:rPr>
        <w:t>ПЕРЕЧЕНЬ МЕРОПРИЯТИЙ И РЕСУРСНОЕ ОБЕСПЕЧЕНИЕ</w:t>
      </w:r>
    </w:p>
    <w:p w:rsidR="00D63EA6" w:rsidRPr="008B6F11" w:rsidRDefault="00D63EA6" w:rsidP="00D63EA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>
        <w:rPr>
          <w:b/>
          <w:sz w:val="28"/>
          <w:szCs w:val="24"/>
        </w:rPr>
        <w:t>муниципальной программы</w:t>
      </w:r>
    </w:p>
    <w:p w:rsidR="00D63EA6" w:rsidRPr="00CC3553" w:rsidRDefault="00D63EA6" w:rsidP="00D63EA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"/>
          <w:szCs w:val="2"/>
        </w:rPr>
      </w:pPr>
    </w:p>
    <w:p w:rsidR="00D63EA6" w:rsidRDefault="00D63EA6" w:rsidP="00D63E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b/>
          <w:sz w:val="28"/>
          <w:szCs w:val="28"/>
        </w:rPr>
        <w:t xml:space="preserve"> </w:t>
      </w:r>
      <w:r w:rsidRPr="003020A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4"/>
        </w:rPr>
        <w:t>Профилактика безнадзорности и правонарушений среди несовершеннолетних</w:t>
      </w:r>
      <w:r w:rsidR="00321515">
        <w:rPr>
          <w:rFonts w:ascii="Times New Roman" w:hAnsi="Times New Roman"/>
          <w:b/>
          <w:sz w:val="28"/>
          <w:szCs w:val="24"/>
        </w:rPr>
        <w:t>»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D63EA6" w:rsidRDefault="00650D41" w:rsidP="00D63E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на 2024-2028</w:t>
      </w:r>
      <w:r w:rsidR="00D63EA6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DC7F51" w:rsidRPr="00DC7F51" w:rsidRDefault="00DC7F51" w:rsidP="00DC7F5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DC7F51">
        <w:rPr>
          <w:rFonts w:ascii="Times New Roman" w:hAnsi="Times New Roman"/>
          <w:sz w:val="16"/>
          <w:szCs w:val="16"/>
        </w:rPr>
        <w:t>Таблица 1</w:t>
      </w:r>
    </w:p>
    <w:p w:rsidR="00DC7F51" w:rsidRDefault="00DC7F51" w:rsidP="00D63E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536"/>
        <w:gridCol w:w="2543"/>
        <w:gridCol w:w="1675"/>
        <w:gridCol w:w="1536"/>
        <w:gridCol w:w="1533"/>
        <w:gridCol w:w="1539"/>
        <w:gridCol w:w="1520"/>
      </w:tblGrid>
      <w:tr w:rsidR="00DC7F51" w:rsidRPr="00A02212" w:rsidTr="00A02AD3">
        <w:trPr>
          <w:cantSplit/>
        </w:trPr>
        <w:tc>
          <w:tcPr>
            <w:tcW w:w="184" w:type="pct"/>
            <w:vMerge w:val="restar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02212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68" w:type="pct"/>
            <w:vMerge w:val="restart"/>
          </w:tcPr>
          <w:p w:rsidR="00DC7F51" w:rsidRPr="00A02212" w:rsidRDefault="00DC7F51" w:rsidP="00DC7F51">
            <w:pPr>
              <w:pStyle w:val="4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Мероприятия по реализации</w:t>
            </w:r>
          </w:p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02212">
              <w:rPr>
                <w:rFonts w:ascii="Times New Roman" w:hAnsi="Times New Roman"/>
                <w:b/>
                <w:szCs w:val="24"/>
              </w:rPr>
              <w:t>программы</w:t>
            </w:r>
          </w:p>
        </w:tc>
        <w:tc>
          <w:tcPr>
            <w:tcW w:w="823" w:type="pct"/>
            <w:vMerge w:val="restar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02212">
              <w:rPr>
                <w:rFonts w:ascii="Times New Roman" w:hAnsi="Times New Roman"/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2033" w:type="pct"/>
            <w:gridSpan w:val="4"/>
          </w:tcPr>
          <w:p w:rsidR="00DC7F51" w:rsidRPr="00A02212" w:rsidRDefault="00DC7F51" w:rsidP="00DC7F51">
            <w:pPr>
              <w:pStyle w:val="4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Объем финансирования по годам</w:t>
            </w:r>
          </w:p>
        </w:tc>
        <w:tc>
          <w:tcPr>
            <w:tcW w:w="492" w:type="pct"/>
          </w:tcPr>
          <w:p w:rsidR="00DC7F51" w:rsidRPr="00A02212" w:rsidRDefault="00DC7F51" w:rsidP="00DC7F51">
            <w:pPr>
              <w:pStyle w:val="4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152E54">
        <w:trPr>
          <w:cantSplit/>
        </w:trPr>
        <w:tc>
          <w:tcPr>
            <w:tcW w:w="184" w:type="pct"/>
            <w:vMerge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68" w:type="pct"/>
            <w:vMerge/>
          </w:tcPr>
          <w:p w:rsidR="00DC7F51" w:rsidRPr="00A02212" w:rsidRDefault="00DC7F51" w:rsidP="00DC7F51">
            <w:pPr>
              <w:pStyle w:val="4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vMerge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42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2024</w:t>
            </w:r>
          </w:p>
        </w:tc>
        <w:tc>
          <w:tcPr>
            <w:tcW w:w="497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2025</w:t>
            </w:r>
          </w:p>
        </w:tc>
        <w:tc>
          <w:tcPr>
            <w:tcW w:w="496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2026 </w:t>
            </w:r>
          </w:p>
        </w:tc>
        <w:tc>
          <w:tcPr>
            <w:tcW w:w="498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2027 </w:t>
            </w:r>
          </w:p>
        </w:tc>
        <w:tc>
          <w:tcPr>
            <w:tcW w:w="492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2028 </w:t>
            </w:r>
          </w:p>
        </w:tc>
      </w:tr>
      <w:tr w:rsidR="00DC7F51" w:rsidRPr="00A02212" w:rsidTr="0022593E">
        <w:trPr>
          <w:cantSplit/>
          <w:trHeight w:val="165"/>
        </w:trPr>
        <w:tc>
          <w:tcPr>
            <w:tcW w:w="184" w:type="pct"/>
            <w:vMerge w:val="restar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</w:tcPr>
          <w:p w:rsidR="00DC7F51" w:rsidRPr="009355EE" w:rsidRDefault="008D1816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 xml:space="preserve">Проведение практических конференций, «Круглых столов», собраний, совещаний, семинаров, курсов повышения квалификации для специалистов органов и учреждений системы профилактики по вопросам предупреждения преступлений и правонарушений, алкоголизма, наркомании и токсикомании среди несовершеннолетних, находящихся в социально опасном положении и их родителей, профилактики преступлений против половой неприкосновенности несовершеннолетних, профилактики </w:t>
            </w:r>
            <w:proofErr w:type="spellStart"/>
            <w:r w:rsidRPr="009355EE">
              <w:rPr>
                <w:rFonts w:ascii="Times New Roman" w:hAnsi="Times New Roman"/>
                <w:szCs w:val="24"/>
              </w:rPr>
              <w:t>аутодеструктивного</w:t>
            </w:r>
            <w:proofErr w:type="spellEnd"/>
            <w:r w:rsidRPr="009355EE">
              <w:rPr>
                <w:rFonts w:ascii="Times New Roman" w:hAnsi="Times New Roman"/>
                <w:szCs w:val="24"/>
              </w:rPr>
              <w:t xml:space="preserve"> поведения, педагогической поддержки детей оказавшихся в трудной жизненной ситуации.</w:t>
            </w: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F75AA2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D051C0">
              <w:rPr>
                <w:rFonts w:ascii="Times New Roman" w:hAnsi="Times New Roman"/>
                <w:szCs w:val="24"/>
              </w:rPr>
              <w:t>00 00</w:t>
            </w:r>
            <w:r w:rsidR="00FE46C5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F75AA2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FE46C5">
              <w:rPr>
                <w:rFonts w:ascii="Times New Roman" w:hAnsi="Times New Roman"/>
                <w:szCs w:val="24"/>
              </w:rPr>
              <w:t>00 000,0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F75AA2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FE46C5">
              <w:rPr>
                <w:rFonts w:ascii="Times New Roman" w:hAnsi="Times New Roman"/>
                <w:szCs w:val="24"/>
              </w:rPr>
              <w:t>00 000,0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F75AA2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FE46C5">
              <w:rPr>
                <w:rFonts w:ascii="Times New Roman" w:hAnsi="Times New Roman"/>
                <w:szCs w:val="24"/>
              </w:rPr>
              <w:t xml:space="preserve">00 000,0 </w:t>
            </w:r>
          </w:p>
        </w:tc>
      </w:tr>
      <w:tr w:rsidR="00DC7F51" w:rsidRPr="00A02212" w:rsidTr="0022593E">
        <w:trPr>
          <w:cantSplit/>
          <w:trHeight w:val="501"/>
        </w:trPr>
        <w:tc>
          <w:tcPr>
            <w:tcW w:w="184" w:type="pct"/>
            <w:vMerge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22593E">
        <w:trPr>
          <w:cantSplit/>
          <w:trHeight w:val="504"/>
        </w:trPr>
        <w:tc>
          <w:tcPr>
            <w:tcW w:w="184" w:type="pct"/>
            <w:vMerge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876A2D">
        <w:trPr>
          <w:cantSplit/>
          <w:trHeight w:val="165"/>
        </w:trPr>
        <w:tc>
          <w:tcPr>
            <w:tcW w:w="184" w:type="pct"/>
            <w:vMerge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2D40EB" w:rsidP="00DC7F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DC7F51" w:rsidRPr="009355EE">
              <w:rPr>
                <w:rFonts w:ascii="Times New Roman" w:hAnsi="Times New Roman"/>
                <w:szCs w:val="24"/>
              </w:rPr>
              <w:t xml:space="preserve"> «Мирнинский район»</w:t>
            </w:r>
            <w:r w:rsidR="00431AF0">
              <w:rPr>
                <w:rFonts w:ascii="Times New Roman" w:hAnsi="Times New Roman"/>
                <w:szCs w:val="24"/>
              </w:rPr>
              <w:t xml:space="preserve"> РС(Я)</w:t>
            </w:r>
          </w:p>
        </w:tc>
        <w:tc>
          <w:tcPr>
            <w:tcW w:w="542" w:type="pct"/>
            <w:shd w:val="clear" w:color="auto" w:fill="auto"/>
          </w:tcPr>
          <w:p w:rsidR="00DC7F51" w:rsidRPr="009355EE" w:rsidRDefault="00EF6FF9" w:rsidP="00EF6F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F75AA2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D051C0">
              <w:rPr>
                <w:rFonts w:ascii="Times New Roman" w:hAnsi="Times New Roman"/>
                <w:szCs w:val="24"/>
              </w:rPr>
              <w:t>00 00</w:t>
            </w:r>
            <w:r w:rsidR="00DC7F51"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DC7F51" w:rsidRPr="009355EE" w:rsidRDefault="00F75AA2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EF6FF9">
              <w:rPr>
                <w:rFonts w:ascii="Times New Roman" w:hAnsi="Times New Roman"/>
                <w:szCs w:val="24"/>
              </w:rPr>
              <w:t>00 000,0</w:t>
            </w:r>
          </w:p>
        </w:tc>
        <w:tc>
          <w:tcPr>
            <w:tcW w:w="498" w:type="pct"/>
            <w:shd w:val="clear" w:color="auto" w:fill="auto"/>
          </w:tcPr>
          <w:p w:rsidR="00DC7F51" w:rsidRPr="009355EE" w:rsidRDefault="00F75AA2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EF6FF9">
              <w:rPr>
                <w:rFonts w:ascii="Times New Roman" w:hAnsi="Times New Roman"/>
                <w:szCs w:val="24"/>
              </w:rPr>
              <w:t>00 000,0</w:t>
            </w:r>
          </w:p>
        </w:tc>
        <w:tc>
          <w:tcPr>
            <w:tcW w:w="492" w:type="pct"/>
            <w:shd w:val="clear" w:color="auto" w:fill="auto"/>
          </w:tcPr>
          <w:p w:rsidR="00DC7F51" w:rsidRPr="009355EE" w:rsidRDefault="00F75AA2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EF6FF9">
              <w:rPr>
                <w:rFonts w:ascii="Times New Roman" w:hAnsi="Times New Roman"/>
                <w:szCs w:val="24"/>
              </w:rPr>
              <w:t xml:space="preserve">00 000,0 </w:t>
            </w:r>
          </w:p>
        </w:tc>
      </w:tr>
      <w:tr w:rsidR="00DC7F51" w:rsidRPr="00A02212" w:rsidTr="0022593E">
        <w:trPr>
          <w:cantSplit/>
          <w:trHeight w:val="165"/>
        </w:trPr>
        <w:tc>
          <w:tcPr>
            <w:tcW w:w="184" w:type="pct"/>
            <w:vMerge w:val="restart"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 xml:space="preserve">  </w:t>
            </w:r>
          </w:p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 xml:space="preserve">  2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</w:tcPr>
          <w:p w:rsidR="00DC7F51" w:rsidRPr="009355EE" w:rsidRDefault="001127E6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Осуществление отдельных государственных полномочий по исполнению функций Комиссии по делам несовершеннолетних и защите их прав</w:t>
            </w: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52270C" w:rsidP="00BF4D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6 296 576,34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52270C" w:rsidP="005227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6 296 576,34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52270C" w:rsidP="005302D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6 296 576,34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F75AA2" w:rsidP="005302D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5 461 672,83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F75AA2" w:rsidP="005302D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5 461 672,83</w:t>
            </w:r>
          </w:p>
        </w:tc>
      </w:tr>
      <w:tr w:rsidR="00DC7F51" w:rsidRPr="00A02212" w:rsidTr="0022593E">
        <w:trPr>
          <w:cantSplit/>
          <w:trHeight w:val="428"/>
        </w:trPr>
        <w:tc>
          <w:tcPr>
            <w:tcW w:w="184" w:type="pct"/>
            <w:vMerge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52270C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22593E">
        <w:trPr>
          <w:cantSplit/>
          <w:trHeight w:val="406"/>
        </w:trPr>
        <w:tc>
          <w:tcPr>
            <w:tcW w:w="184" w:type="pct"/>
            <w:vMerge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52270C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6 296 576,34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52270C" w:rsidP="005227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6 296 576,34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52270C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6 296 576,34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F75AA2" w:rsidP="006411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5 461 672,83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F75AA2" w:rsidP="006411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5 461 672,83 </w:t>
            </w:r>
          </w:p>
        </w:tc>
      </w:tr>
      <w:tr w:rsidR="00DC7F51" w:rsidRPr="00A02212" w:rsidTr="0022593E">
        <w:trPr>
          <w:cantSplit/>
          <w:trHeight w:val="165"/>
        </w:trPr>
        <w:tc>
          <w:tcPr>
            <w:tcW w:w="184" w:type="pct"/>
            <w:vMerge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2D40EB" w:rsidP="00DC7F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DC7F51" w:rsidRPr="009355EE">
              <w:rPr>
                <w:rFonts w:ascii="Times New Roman" w:hAnsi="Times New Roman"/>
                <w:szCs w:val="24"/>
              </w:rPr>
              <w:t xml:space="preserve"> «Мирнинский район»</w:t>
            </w:r>
            <w:r w:rsidR="00431AF0">
              <w:rPr>
                <w:rFonts w:ascii="Times New Roman" w:hAnsi="Times New Roman"/>
                <w:szCs w:val="24"/>
              </w:rPr>
              <w:t xml:space="preserve"> РС(Я)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DC7F51" w:rsidP="005302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F75AA2" w:rsidP="00DC7F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DC7F51" w:rsidP="005302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DC7F51" w:rsidP="005302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DC7F51" w:rsidP="005302D0">
            <w:pPr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22593E">
        <w:trPr>
          <w:cantSplit/>
          <w:trHeight w:val="165"/>
        </w:trPr>
        <w:tc>
          <w:tcPr>
            <w:tcW w:w="184" w:type="pct"/>
            <w:vMerge w:val="restart"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</w:tcPr>
          <w:p w:rsidR="00DC7F51" w:rsidRPr="00E85E27" w:rsidRDefault="00E85E27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E85E27">
              <w:rPr>
                <w:rFonts w:ascii="Times New Roman" w:hAnsi="Times New Roman"/>
                <w:szCs w:val="24"/>
              </w:rPr>
              <w:t>Организация обучения дополнительной профессии несовершеннолетних, находящихся в социально-опасном положении в МАОУ «СОШ №8 с углубленным изучением технологического профиля»</w:t>
            </w: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BC32C3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BC32C3" w:rsidP="00BC32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BC32C3" w:rsidP="00BC32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BC32C3" w:rsidP="00BC32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BC32C3" w:rsidP="00BC32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BC32C3" w:rsidP="00BC32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DC7F51" w:rsidRPr="00A02212" w:rsidTr="0022593E">
        <w:trPr>
          <w:cantSplit/>
          <w:trHeight w:val="397"/>
        </w:trPr>
        <w:tc>
          <w:tcPr>
            <w:tcW w:w="184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750D01" w:rsidP="00BA0D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  <w:r w:rsidR="00176B59">
              <w:rPr>
                <w:rFonts w:ascii="Times New Roman" w:hAnsi="Times New Roman"/>
                <w:szCs w:val="24"/>
              </w:rPr>
              <w:t> 44</w:t>
            </w:r>
            <w:r w:rsidR="00BA0DC2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270E5B" w:rsidP="00BA0D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="00BA0DC2">
              <w:rPr>
                <w:rFonts w:ascii="Times New Roman" w:hAnsi="Times New Roman"/>
                <w:szCs w:val="24"/>
              </w:rPr>
              <w:t> 000,0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270E5B" w:rsidP="00BA0D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  <w:r w:rsidR="00BA0DC2">
              <w:rPr>
                <w:rFonts w:ascii="Times New Roman" w:hAnsi="Times New Roman"/>
                <w:szCs w:val="24"/>
              </w:rPr>
              <w:t> 000,0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270E5B" w:rsidP="00BA0D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  <w:r w:rsidR="00BA0DC2">
              <w:rPr>
                <w:rFonts w:ascii="Times New Roman" w:hAnsi="Times New Roman"/>
                <w:szCs w:val="24"/>
              </w:rPr>
              <w:t> 000,0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270E5B" w:rsidP="00BA0D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  <w:r w:rsidR="00BA0DC2">
              <w:rPr>
                <w:rFonts w:ascii="Times New Roman" w:hAnsi="Times New Roman"/>
                <w:szCs w:val="24"/>
              </w:rPr>
              <w:t> 000,0</w:t>
            </w:r>
          </w:p>
        </w:tc>
      </w:tr>
      <w:tr w:rsidR="00DC7F51" w:rsidRPr="00A02212" w:rsidTr="0022593E">
        <w:trPr>
          <w:cantSplit/>
          <w:trHeight w:val="165"/>
        </w:trPr>
        <w:tc>
          <w:tcPr>
            <w:tcW w:w="184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 РС(Я)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DC7F51" w:rsidP="00BA0D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DC7F51" w:rsidP="00BA0D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DC7F51" w:rsidP="00BA0D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DC7F51" w:rsidP="00BA0D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DC7F51" w:rsidP="00BA0D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22593E">
        <w:trPr>
          <w:cantSplit/>
          <w:trHeight w:val="165"/>
        </w:trPr>
        <w:tc>
          <w:tcPr>
            <w:tcW w:w="184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2D40EB" w:rsidP="00DC7F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DC7F51" w:rsidRPr="009355EE">
              <w:rPr>
                <w:rFonts w:ascii="Times New Roman" w:hAnsi="Times New Roman"/>
                <w:szCs w:val="24"/>
              </w:rPr>
              <w:t xml:space="preserve"> «Мирнинский район»</w:t>
            </w:r>
            <w:r w:rsidR="00431AF0">
              <w:rPr>
                <w:rFonts w:ascii="Times New Roman" w:hAnsi="Times New Roman"/>
                <w:szCs w:val="24"/>
              </w:rPr>
              <w:t xml:space="preserve"> РС(Я)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750D01" w:rsidP="00BA0D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  <w:r w:rsidR="00176B59">
              <w:rPr>
                <w:rFonts w:ascii="Times New Roman" w:hAnsi="Times New Roman"/>
                <w:szCs w:val="24"/>
              </w:rPr>
              <w:t> 44</w:t>
            </w:r>
            <w:r w:rsidR="00BA0DC2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270E5B" w:rsidP="00BA0DC2">
            <w:pPr>
              <w:ind w:right="-15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="00BA0DC2">
              <w:rPr>
                <w:rFonts w:ascii="Times New Roman" w:hAnsi="Times New Roman"/>
                <w:szCs w:val="24"/>
              </w:rPr>
              <w:t> 000,0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270E5B" w:rsidP="00BA0DC2">
            <w:pPr>
              <w:ind w:right="-15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  <w:r w:rsidR="00BA0DC2">
              <w:rPr>
                <w:rFonts w:ascii="Times New Roman" w:hAnsi="Times New Roman"/>
                <w:szCs w:val="24"/>
              </w:rPr>
              <w:t> 000,0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270E5B" w:rsidP="00BA0DC2">
            <w:pPr>
              <w:ind w:right="-15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  <w:r w:rsidR="00BA0DC2">
              <w:rPr>
                <w:rFonts w:ascii="Times New Roman" w:hAnsi="Times New Roman"/>
                <w:szCs w:val="24"/>
              </w:rPr>
              <w:t> 000,0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BA0DC2" w:rsidP="00BA0D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70E5B">
              <w:rPr>
                <w:rFonts w:ascii="Times New Roman" w:hAnsi="Times New Roman"/>
                <w:szCs w:val="24"/>
              </w:rPr>
              <w:t>60</w:t>
            </w:r>
            <w:r>
              <w:rPr>
                <w:rFonts w:ascii="Times New Roman" w:hAnsi="Times New Roman"/>
                <w:szCs w:val="24"/>
              </w:rPr>
              <w:t> 000,0</w:t>
            </w:r>
          </w:p>
        </w:tc>
      </w:tr>
      <w:tr w:rsidR="00DC7F51" w:rsidRPr="00A02212" w:rsidTr="0022593E">
        <w:trPr>
          <w:cantSplit/>
          <w:trHeight w:val="222"/>
        </w:trPr>
        <w:tc>
          <w:tcPr>
            <w:tcW w:w="184" w:type="pct"/>
            <w:vMerge w:val="restart"/>
            <w:shd w:val="clear" w:color="auto" w:fill="auto"/>
            <w:vAlign w:val="center"/>
          </w:tcPr>
          <w:p w:rsidR="00DC7F51" w:rsidRPr="009355EE" w:rsidRDefault="00783846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</w:tcPr>
          <w:p w:rsidR="00DC7F51" w:rsidRPr="009355EE" w:rsidRDefault="009355EE" w:rsidP="009355EE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355EE">
              <w:rPr>
                <w:rFonts w:ascii="Times New Roman" w:hAnsi="Times New Roman"/>
                <w:b w:val="0"/>
                <w:sz w:val="24"/>
                <w:szCs w:val="24"/>
              </w:rPr>
              <w:t>Оказание медицинской наркологической помощи подросткам, нуждающимся в лечении, и родителям, злоупотребляющим спиртными напитками (приобретение лекарственных препаратов, кодирование от алкогольной зависимости родителей)</w:t>
            </w:r>
            <w:r w:rsidR="00DC7F51" w:rsidRPr="009355E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3756F6" w:rsidP="00E52A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90 00</w:t>
            </w:r>
            <w:r w:rsidR="00270E5B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DD27A3" w:rsidRDefault="00876A2D" w:rsidP="00E52A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876A2D" w:rsidRPr="009355EE" w:rsidRDefault="00876A2D" w:rsidP="00876A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876A2D" w:rsidP="00E52A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876A2D" w:rsidP="00E52A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DC7F51" w:rsidRPr="00A02212" w:rsidTr="0022593E">
        <w:trPr>
          <w:cantSplit/>
          <w:trHeight w:val="222"/>
        </w:trPr>
        <w:tc>
          <w:tcPr>
            <w:tcW w:w="184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22593E">
        <w:trPr>
          <w:cantSplit/>
          <w:trHeight w:val="222"/>
        </w:trPr>
        <w:tc>
          <w:tcPr>
            <w:tcW w:w="184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C7F51" w:rsidRPr="009355EE" w:rsidRDefault="00DC7F51" w:rsidP="00E52A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876A2D">
        <w:trPr>
          <w:cantSplit/>
          <w:trHeight w:val="222"/>
        </w:trPr>
        <w:tc>
          <w:tcPr>
            <w:tcW w:w="184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2D40EB" w:rsidP="00DC7F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МР </w:t>
            </w:r>
            <w:r w:rsidR="00DC7F51" w:rsidRPr="009355EE">
              <w:rPr>
                <w:rFonts w:ascii="Times New Roman" w:hAnsi="Times New Roman"/>
                <w:szCs w:val="24"/>
              </w:rPr>
              <w:t>«Мирнинский район»</w:t>
            </w:r>
            <w:r w:rsidR="00431AF0">
              <w:rPr>
                <w:rFonts w:ascii="Times New Roman" w:hAnsi="Times New Roman"/>
                <w:szCs w:val="24"/>
              </w:rPr>
              <w:t xml:space="preserve"> РС(Я)</w:t>
            </w:r>
          </w:p>
        </w:tc>
        <w:tc>
          <w:tcPr>
            <w:tcW w:w="542" w:type="pct"/>
            <w:shd w:val="clear" w:color="auto" w:fill="auto"/>
          </w:tcPr>
          <w:p w:rsidR="00DC7F51" w:rsidRPr="009355EE" w:rsidRDefault="008F16F6" w:rsidP="00E52A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90 000,0 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270E5B" w:rsidP="00E52A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DC7F51" w:rsidRPr="009355EE" w:rsidRDefault="00270E5B" w:rsidP="00270E5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:rsidR="00DC7F51" w:rsidRPr="009355EE" w:rsidRDefault="00270E5B" w:rsidP="00E52A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DC7F51" w:rsidRPr="009355EE" w:rsidRDefault="004A1328" w:rsidP="00E52A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70E5B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DC7F51" w:rsidTr="0022593E">
        <w:trPr>
          <w:cantSplit/>
          <w:trHeight w:val="54"/>
        </w:trPr>
        <w:tc>
          <w:tcPr>
            <w:tcW w:w="184" w:type="pct"/>
            <w:vMerge w:val="restart"/>
            <w:shd w:val="clear" w:color="auto" w:fill="auto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7F51" w:rsidRPr="009355EE" w:rsidRDefault="00783846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</w:tcPr>
          <w:p w:rsidR="00DC7F51" w:rsidRPr="009355EE" w:rsidRDefault="001127E6" w:rsidP="00327EDD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Выявление наличия психоактивных веществ в организме подростков (приобретение  сопутствующих тест-полосок для аппарата  экспресс анализатора мочи)</w:t>
            </w: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auto"/>
          </w:tcPr>
          <w:p w:rsidR="00DC7F51" w:rsidRPr="009355EE" w:rsidRDefault="0036544D" w:rsidP="00D334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329 56</w:t>
            </w:r>
            <w:r w:rsidR="008F16F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D334CD" w:rsidP="00D334CD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DC7F51" w:rsidRPr="009355EE" w:rsidRDefault="00D334CD" w:rsidP="00D334CD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:rsidR="00DC7F51" w:rsidRPr="009355EE" w:rsidRDefault="00D334CD" w:rsidP="00D334CD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DC7F51" w:rsidRPr="009355EE" w:rsidRDefault="00D334CD" w:rsidP="00D334CD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DC7F51" w:rsidRPr="00A02212" w:rsidTr="0022593E">
        <w:trPr>
          <w:cantSplit/>
          <w:trHeight w:val="54"/>
        </w:trPr>
        <w:tc>
          <w:tcPr>
            <w:tcW w:w="184" w:type="pct"/>
            <w:vMerge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Tr="0022593E">
        <w:trPr>
          <w:cantSplit/>
          <w:trHeight w:val="54"/>
        </w:trPr>
        <w:tc>
          <w:tcPr>
            <w:tcW w:w="184" w:type="pct"/>
            <w:vMerge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szCs w:val="24"/>
              </w:rPr>
            </w:pPr>
          </w:p>
        </w:tc>
        <w:tc>
          <w:tcPr>
            <w:tcW w:w="496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DC7F51" w:rsidRPr="009355EE" w:rsidRDefault="00DC7F51" w:rsidP="00D334CD">
            <w:pPr>
              <w:jc w:val="center"/>
              <w:rPr>
                <w:szCs w:val="24"/>
              </w:rPr>
            </w:pPr>
          </w:p>
        </w:tc>
      </w:tr>
      <w:tr w:rsidR="00DC7F51" w:rsidRPr="00A02212" w:rsidTr="0022593E">
        <w:trPr>
          <w:cantSplit/>
          <w:trHeight w:val="54"/>
        </w:trPr>
        <w:tc>
          <w:tcPr>
            <w:tcW w:w="184" w:type="pct"/>
            <w:vMerge/>
            <w:shd w:val="clear" w:color="auto" w:fill="auto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DC7F51" w:rsidRPr="009355EE" w:rsidRDefault="002D40EB" w:rsidP="00DC7F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DC7F51" w:rsidRPr="009355EE">
              <w:rPr>
                <w:rFonts w:ascii="Times New Roman" w:hAnsi="Times New Roman"/>
                <w:szCs w:val="24"/>
              </w:rPr>
              <w:t xml:space="preserve"> «Мирнинский район»</w:t>
            </w:r>
            <w:r w:rsidR="00431AF0">
              <w:rPr>
                <w:rFonts w:ascii="Times New Roman" w:hAnsi="Times New Roman"/>
                <w:szCs w:val="24"/>
              </w:rPr>
              <w:t xml:space="preserve"> РС(Я)</w:t>
            </w:r>
          </w:p>
        </w:tc>
        <w:tc>
          <w:tcPr>
            <w:tcW w:w="542" w:type="pct"/>
            <w:shd w:val="clear" w:color="auto" w:fill="auto"/>
          </w:tcPr>
          <w:p w:rsidR="00DC7F51" w:rsidRPr="009355EE" w:rsidRDefault="0036544D" w:rsidP="00D334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329 560</w:t>
            </w:r>
            <w:r w:rsidR="008F16F6">
              <w:rPr>
                <w:rFonts w:ascii="Times New Roman" w:hAnsi="Times New Roman"/>
                <w:szCs w:val="24"/>
              </w:rPr>
              <w:t xml:space="preserve">,0 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D334CD" w:rsidP="00D334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DC7F51" w:rsidRPr="009355EE" w:rsidRDefault="00D334CD" w:rsidP="00D334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:rsidR="00DC7F51" w:rsidRPr="009355EE" w:rsidRDefault="00D334CD" w:rsidP="00D334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DC7F51" w:rsidRPr="009355EE" w:rsidRDefault="00D334CD" w:rsidP="00D334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DC7F51" w:rsidTr="00152E54">
        <w:trPr>
          <w:cantSplit/>
          <w:trHeight w:val="54"/>
        </w:trPr>
        <w:tc>
          <w:tcPr>
            <w:tcW w:w="184" w:type="pct"/>
            <w:vMerge w:val="restar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9355EE">
              <w:rPr>
                <w:rFonts w:ascii="Times New Roman" w:hAnsi="Times New Roman"/>
                <w:b/>
                <w:i/>
                <w:szCs w:val="24"/>
              </w:rPr>
              <w:t xml:space="preserve">                 Итого по программе</w:t>
            </w: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Cs w:val="24"/>
              </w:rPr>
            </w:pPr>
            <w:r w:rsidRPr="009355EE">
              <w:rPr>
                <w:rFonts w:ascii="Times New Roman" w:hAnsi="Times New Roman"/>
                <w:b/>
                <w:bCs/>
                <w:i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463A3B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6 771 576,34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B004FE" w:rsidP="00672E14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6 856 576,34</w:t>
            </w: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B004FE" w:rsidP="00B0366D">
            <w:pPr>
              <w:rPr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6 956 576,34</w:t>
            </w:r>
          </w:p>
        </w:tc>
        <w:tc>
          <w:tcPr>
            <w:tcW w:w="498" w:type="pct"/>
            <w:shd w:val="clear" w:color="auto" w:fill="FFFFFF" w:themeFill="background1"/>
          </w:tcPr>
          <w:p w:rsidR="00DC7F51" w:rsidRPr="009355EE" w:rsidRDefault="00987036" w:rsidP="00987036">
            <w:pPr>
              <w:rPr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6 121 672,83</w:t>
            </w: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987036" w:rsidP="00987036">
            <w:pPr>
              <w:rPr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6 121 672,83</w:t>
            </w:r>
          </w:p>
        </w:tc>
      </w:tr>
      <w:tr w:rsidR="00DC7F51" w:rsidRPr="00A02212" w:rsidTr="00152E54">
        <w:trPr>
          <w:cantSplit/>
          <w:trHeight w:val="5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Cs w:val="24"/>
              </w:rPr>
            </w:pPr>
            <w:r w:rsidRPr="009355EE">
              <w:rPr>
                <w:rFonts w:ascii="Times New Roman" w:hAnsi="Times New Roman"/>
                <w:b/>
                <w:i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8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  <w:r w:rsidR="00987036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C7F51" w:rsidTr="00152E54">
        <w:trPr>
          <w:cantSplit/>
          <w:trHeight w:val="5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Cs w:val="24"/>
              </w:rPr>
            </w:pPr>
            <w:r w:rsidRPr="009355EE">
              <w:rPr>
                <w:rFonts w:ascii="Times New Roman" w:hAnsi="Times New Roman"/>
                <w:b/>
                <w:i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B004FE" w:rsidP="00154CFD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6 296 576,34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B004FE" w:rsidP="00154CFD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6 296 576,34</w:t>
            </w: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B004FE" w:rsidP="00786009">
            <w:pPr>
              <w:rPr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6 296 576,34</w:t>
            </w:r>
          </w:p>
        </w:tc>
        <w:tc>
          <w:tcPr>
            <w:tcW w:w="498" w:type="pct"/>
            <w:shd w:val="clear" w:color="auto" w:fill="FFFFFF" w:themeFill="background1"/>
          </w:tcPr>
          <w:p w:rsidR="00DC7F51" w:rsidRPr="009355EE" w:rsidRDefault="00987036" w:rsidP="00786009">
            <w:pPr>
              <w:rPr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5 461 672,83</w:t>
            </w: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987036" w:rsidP="00786009">
            <w:pPr>
              <w:rPr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5 461 672,83 </w:t>
            </w:r>
          </w:p>
        </w:tc>
      </w:tr>
      <w:tr w:rsidR="00DC7F51" w:rsidRPr="007D4F22" w:rsidTr="00152E54">
        <w:trPr>
          <w:cantSplit/>
          <w:trHeight w:val="5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2D40EB" w:rsidP="00DC7F5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Бюджет МР</w:t>
            </w:r>
            <w:r w:rsidR="00DC7F51" w:rsidRPr="009355EE">
              <w:rPr>
                <w:rFonts w:ascii="Times New Roman" w:hAnsi="Times New Roman"/>
                <w:b/>
                <w:i/>
                <w:szCs w:val="24"/>
              </w:rPr>
              <w:t xml:space="preserve"> «Мирнинский район»</w:t>
            </w:r>
            <w:r w:rsidR="00431AF0">
              <w:rPr>
                <w:rFonts w:ascii="Times New Roman" w:hAnsi="Times New Roman"/>
                <w:b/>
                <w:i/>
                <w:szCs w:val="24"/>
              </w:rPr>
              <w:t xml:space="preserve"> РС(Я)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F8618F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475 000,0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987036" w:rsidP="00987036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560 000,0</w:t>
            </w: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987036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660 000,0</w:t>
            </w:r>
          </w:p>
        </w:tc>
        <w:tc>
          <w:tcPr>
            <w:tcW w:w="498" w:type="pct"/>
            <w:shd w:val="clear" w:color="auto" w:fill="FFFFFF" w:themeFill="background1"/>
          </w:tcPr>
          <w:p w:rsidR="00DC7F51" w:rsidRPr="009355EE" w:rsidRDefault="00987036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660 000,0</w:t>
            </w: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987036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660 000,0</w:t>
            </w:r>
          </w:p>
        </w:tc>
      </w:tr>
    </w:tbl>
    <w:p w:rsidR="00DC7F51" w:rsidRDefault="00DC7F51" w:rsidP="00D63E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C7F51" w:rsidRDefault="00DC7F51" w:rsidP="00D63EA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14"/>
          <w:szCs w:val="14"/>
        </w:rPr>
      </w:pPr>
    </w:p>
    <w:p w:rsidR="00DC7F51" w:rsidRDefault="00DC7F51" w:rsidP="00D63EA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14"/>
          <w:szCs w:val="14"/>
        </w:rPr>
      </w:pPr>
    </w:p>
    <w:p w:rsidR="00D63EA6" w:rsidRDefault="00D63EA6" w:rsidP="009E5C7C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sz w:val="21"/>
          <w:szCs w:val="21"/>
        </w:rPr>
      </w:pPr>
    </w:p>
    <w:p w:rsidR="00720E50" w:rsidRDefault="00720E50" w:rsidP="00431AF0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sz w:val="21"/>
          <w:szCs w:val="21"/>
        </w:rPr>
      </w:pPr>
    </w:p>
    <w:p w:rsidR="006640C0" w:rsidRDefault="006640C0" w:rsidP="00431AF0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sz w:val="21"/>
          <w:szCs w:val="21"/>
        </w:rPr>
      </w:pPr>
    </w:p>
    <w:p w:rsidR="00CD0B71" w:rsidRPr="00F70BDD" w:rsidRDefault="00CD0B71" w:rsidP="00F70BDD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right"/>
        <w:textAlignment w:val="baseline"/>
        <w:rPr>
          <w:sz w:val="21"/>
          <w:szCs w:val="21"/>
        </w:rPr>
      </w:pPr>
      <w:r>
        <w:rPr>
          <w:sz w:val="21"/>
          <w:szCs w:val="21"/>
        </w:rPr>
        <w:lastRenderedPageBreak/>
        <w:t>Таблица 2</w:t>
      </w:r>
    </w:p>
    <w:p w:rsidR="00CD0B71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t>РАЗДЕЛ 4.</w:t>
      </w:r>
    </w:p>
    <w:p w:rsidR="00CD0B71" w:rsidRPr="003020A2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D0B71" w:rsidRPr="003020A2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t xml:space="preserve">Перечень целевых индикаторов программы </w:t>
      </w:r>
    </w:p>
    <w:p w:rsidR="00321515" w:rsidRDefault="00CD0B71" w:rsidP="003215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E64A2">
        <w:rPr>
          <w:rFonts w:ascii="Times New Roman" w:hAnsi="Times New Roman"/>
          <w:b/>
          <w:sz w:val="28"/>
          <w:szCs w:val="28"/>
        </w:rPr>
        <w:t>«Профилактика безнадзорности и правонарушений среди несовершеннолетних</w:t>
      </w:r>
      <w:r w:rsidR="00321515">
        <w:rPr>
          <w:rFonts w:ascii="Times New Roman" w:hAnsi="Times New Roman"/>
          <w:b/>
          <w:sz w:val="28"/>
          <w:szCs w:val="28"/>
        </w:rPr>
        <w:t>»</w:t>
      </w:r>
      <w:r w:rsidRPr="006E64A2">
        <w:rPr>
          <w:rFonts w:ascii="Times New Roman" w:hAnsi="Times New Roman"/>
          <w:b/>
          <w:sz w:val="28"/>
          <w:szCs w:val="28"/>
        </w:rPr>
        <w:t xml:space="preserve"> </w:t>
      </w:r>
      <w:r w:rsidR="00321515">
        <w:rPr>
          <w:rFonts w:ascii="Times New Roman" w:hAnsi="Times New Roman"/>
          <w:b/>
          <w:sz w:val="28"/>
          <w:szCs w:val="24"/>
        </w:rPr>
        <w:t>на 2024-2028 годы</w:t>
      </w:r>
    </w:p>
    <w:p w:rsidR="00CD0B71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D0B71" w:rsidRPr="003020A2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25"/>
        <w:gridCol w:w="1304"/>
        <w:gridCol w:w="1418"/>
        <w:gridCol w:w="1417"/>
        <w:gridCol w:w="1276"/>
        <w:gridCol w:w="1276"/>
        <w:gridCol w:w="1134"/>
        <w:gridCol w:w="1134"/>
      </w:tblGrid>
      <w:tr w:rsidR="00CD0B71" w:rsidRPr="006E64A2" w:rsidTr="00FB4021">
        <w:trPr>
          <w:tblHeader/>
        </w:trPr>
        <w:tc>
          <w:tcPr>
            <w:tcW w:w="568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5925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1304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Единица       </w:t>
            </w:r>
            <w:r w:rsidRPr="006E64A2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Базовое значение индикатора </w:t>
            </w:r>
          </w:p>
        </w:tc>
        <w:tc>
          <w:tcPr>
            <w:tcW w:w="6237" w:type="dxa"/>
            <w:gridSpan w:val="5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CD0B71" w:rsidRPr="006E64A2" w:rsidTr="00FB4021">
        <w:trPr>
          <w:tblHeader/>
        </w:trPr>
        <w:tc>
          <w:tcPr>
            <w:tcW w:w="568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25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D0B71" w:rsidRPr="00F310BC" w:rsidRDefault="00883433" w:rsidP="00FB4021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CD0B71" w:rsidRPr="00F310BC">
              <w:rPr>
                <w:rFonts w:ascii="Times New Roman" w:hAnsi="Times New Roman"/>
                <w:b/>
                <w:szCs w:val="24"/>
              </w:rPr>
              <w:t>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CD0B71" w:rsidRPr="006E64A2" w:rsidTr="00AF5384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6E64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</w:t>
            </w:r>
            <w:r w:rsidR="0086005B">
              <w:rPr>
                <w:rFonts w:ascii="Times New Roman" w:hAnsi="Times New Roman"/>
                <w:szCs w:val="24"/>
              </w:rPr>
              <w:t xml:space="preserve"> несовершеннолетних и </w:t>
            </w:r>
            <w:r>
              <w:rPr>
                <w:rFonts w:ascii="Times New Roman" w:hAnsi="Times New Roman"/>
                <w:szCs w:val="24"/>
              </w:rPr>
              <w:t xml:space="preserve">родителей, направленных на лечение </w:t>
            </w:r>
          </w:p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алкогольной зависимости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682A8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EC550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EC550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Pr="00AF5384" w:rsidRDefault="0074118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AF5384">
              <w:rPr>
                <w:rFonts w:ascii="Times New Roman" w:hAnsi="Times New Roman"/>
                <w:szCs w:val="24"/>
              </w:rPr>
              <w:t>7</w:t>
            </w:r>
            <w:r w:rsidR="00EC550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EC550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D0B71" w:rsidRPr="006E64A2" w:rsidTr="00AF5384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6E64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Cs w:val="24"/>
              </w:rPr>
              <w:t>семьей, находящихся в социально опасном положении, охваченных рейдовыми мероприятиями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кол-во</w:t>
            </w:r>
          </w:p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семей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2D5974" w:rsidP="00682A89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682A89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310BC">
              <w:rPr>
                <w:rFonts w:ascii="Times New Roman" w:hAnsi="Times New Roman"/>
                <w:szCs w:val="24"/>
              </w:rPr>
              <w:t>247</w:t>
            </w:r>
          </w:p>
        </w:tc>
        <w:tc>
          <w:tcPr>
            <w:tcW w:w="1276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F310BC">
              <w:rPr>
                <w:rFonts w:ascii="Times New Roman" w:hAnsi="Times New Roman"/>
                <w:szCs w:val="24"/>
              </w:rPr>
              <w:t>4</w:t>
            </w:r>
            <w:r w:rsidR="009B2C1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F310BC">
              <w:rPr>
                <w:rFonts w:ascii="Times New Roman" w:hAnsi="Times New Roman"/>
                <w:szCs w:val="24"/>
              </w:rPr>
              <w:t>4</w:t>
            </w:r>
            <w:r w:rsidR="009B2C1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Pr="00AF5384" w:rsidRDefault="00F310BC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124</w:t>
            </w:r>
            <w:r w:rsidR="001C5CD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F310BC">
              <w:rPr>
                <w:rFonts w:ascii="Times New Roman" w:hAnsi="Times New Roman"/>
                <w:szCs w:val="24"/>
              </w:rPr>
              <w:t>4</w:t>
            </w:r>
            <w:r w:rsidR="001C5CDF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D0B71" w:rsidRPr="006E64A2" w:rsidTr="00AF5384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6E64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2D5974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CD0B71" w:rsidRPr="006E64A2" w:rsidRDefault="00324006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C550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1</w:t>
            </w:r>
            <w:r w:rsidR="009B2C1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Pr="00AF5384" w:rsidRDefault="00F310BC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B2C1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1</w:t>
            </w:r>
            <w:r w:rsidR="009B2C1E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86005B" w:rsidRPr="006E64A2" w:rsidTr="00AF5384">
        <w:tc>
          <w:tcPr>
            <w:tcW w:w="568" w:type="dxa"/>
            <w:vAlign w:val="center"/>
          </w:tcPr>
          <w:p w:rsidR="0086005B" w:rsidRDefault="00783846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86005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86005B" w:rsidRPr="006E64A2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проведенных собраний, совещаний, практических конференций, курсов повышения квалификации для специалистов органов и учреждений системы профилактики в сфере профилактики безнадзорности и правонарушений несовершеннолетних</w:t>
            </w:r>
          </w:p>
        </w:tc>
        <w:tc>
          <w:tcPr>
            <w:tcW w:w="1304" w:type="dxa"/>
            <w:vAlign w:val="center"/>
          </w:tcPr>
          <w:p w:rsidR="0086005B" w:rsidRPr="006E64A2" w:rsidRDefault="0086005B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05B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6005B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6005B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6005B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05B" w:rsidRDefault="0086005B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6005B" w:rsidRDefault="0086005B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757361" w:rsidRPr="006E64A2" w:rsidTr="00AF5384">
        <w:tc>
          <w:tcPr>
            <w:tcW w:w="568" w:type="dxa"/>
            <w:vAlign w:val="center"/>
          </w:tcPr>
          <w:p w:rsidR="00757361" w:rsidRDefault="00783846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75736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выявленных несовершеннолетних у</w:t>
            </w:r>
            <w:r w:rsidR="00152E54">
              <w:rPr>
                <w:rFonts w:ascii="Times New Roman" w:hAnsi="Times New Roman"/>
                <w:szCs w:val="24"/>
              </w:rPr>
              <w:t xml:space="preserve">потребляющих </w:t>
            </w:r>
            <w:proofErr w:type="spellStart"/>
            <w:r w:rsidR="00152E54">
              <w:rPr>
                <w:rFonts w:ascii="Times New Roman" w:hAnsi="Times New Roman"/>
                <w:szCs w:val="24"/>
              </w:rPr>
              <w:t>психоактивные</w:t>
            </w:r>
            <w:proofErr w:type="spellEnd"/>
            <w:r w:rsidR="00152E54">
              <w:rPr>
                <w:rFonts w:ascii="Times New Roman" w:hAnsi="Times New Roman"/>
                <w:szCs w:val="24"/>
              </w:rPr>
              <w:t xml:space="preserve"> веще</w:t>
            </w:r>
            <w:r>
              <w:rPr>
                <w:rFonts w:ascii="Times New Roman" w:hAnsi="Times New Roman"/>
                <w:szCs w:val="24"/>
              </w:rPr>
              <w:t>ства</w:t>
            </w:r>
          </w:p>
        </w:tc>
        <w:tc>
          <w:tcPr>
            <w:tcW w:w="1304" w:type="dxa"/>
            <w:vAlign w:val="center"/>
          </w:tcPr>
          <w:p w:rsidR="00757361" w:rsidRDefault="00757361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361" w:rsidRDefault="00757361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7361" w:rsidRDefault="00757361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Pr="006E64A2" w:rsidRDefault="00922F2F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CD0B71" w:rsidRPr="006E64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CD0B71" w:rsidRPr="006E64A2" w:rsidRDefault="00A83A17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публикаций в СМИ</w:t>
            </w:r>
            <w:r w:rsidR="009C2BDC">
              <w:rPr>
                <w:rFonts w:ascii="Times New Roman" w:hAnsi="Times New Roman"/>
                <w:szCs w:val="24"/>
              </w:rPr>
              <w:t xml:space="preserve"> </w:t>
            </w:r>
            <w:r w:rsidR="00CD0B71" w:rsidRPr="006E64A2">
              <w:rPr>
                <w:rFonts w:ascii="Times New Roman" w:hAnsi="Times New Roman"/>
                <w:szCs w:val="24"/>
              </w:rPr>
              <w:t>о реализ</w:t>
            </w:r>
            <w:r>
              <w:rPr>
                <w:rFonts w:ascii="Times New Roman" w:hAnsi="Times New Roman"/>
                <w:szCs w:val="24"/>
              </w:rPr>
              <w:t xml:space="preserve">ации мероприятий программы 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публ</w:t>
            </w:r>
            <w:proofErr w:type="spellEnd"/>
            <w:r>
              <w:rPr>
                <w:rFonts w:ascii="Times New Roman" w:hAnsi="Times New Roman"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szCs w:val="24"/>
              </w:rPr>
              <w:t>ц</w:t>
            </w:r>
            <w:r w:rsidRPr="006E64A2">
              <w:rPr>
                <w:rFonts w:ascii="Times New Roman" w:hAnsi="Times New Roman"/>
                <w:szCs w:val="24"/>
              </w:rPr>
              <w:t>ия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682A8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C3519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</w:tr>
    </w:tbl>
    <w:p w:rsidR="00CD0B71" w:rsidRPr="000E493E" w:rsidRDefault="00CD0B71" w:rsidP="00CD0B71">
      <w:pPr>
        <w:spacing w:line="302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493E">
        <w:rPr>
          <w:rFonts w:ascii="Times New Roman" w:hAnsi="Times New Roman"/>
          <w:color w:val="000000"/>
          <w:sz w:val="28"/>
          <w:szCs w:val="28"/>
        </w:rPr>
        <w:t>Справочно</w:t>
      </w:r>
      <w:proofErr w:type="spellEnd"/>
      <w:r w:rsidRPr="000E493E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25"/>
        <w:gridCol w:w="1304"/>
        <w:gridCol w:w="1418"/>
        <w:gridCol w:w="1417"/>
        <w:gridCol w:w="1276"/>
        <w:gridCol w:w="1276"/>
        <w:gridCol w:w="1134"/>
        <w:gridCol w:w="1134"/>
      </w:tblGrid>
      <w:tr w:rsidR="00CD0B71" w:rsidRPr="006E64A2" w:rsidTr="00FB4021">
        <w:trPr>
          <w:tblHeader/>
        </w:trPr>
        <w:tc>
          <w:tcPr>
            <w:tcW w:w="568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5925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1304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Единица       </w:t>
            </w:r>
            <w:r w:rsidRPr="006E64A2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Базовое значение индикатора </w:t>
            </w:r>
          </w:p>
        </w:tc>
        <w:tc>
          <w:tcPr>
            <w:tcW w:w="6237" w:type="dxa"/>
            <w:gridSpan w:val="5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CD0B71" w:rsidRPr="006E64A2" w:rsidTr="00FB4021">
        <w:trPr>
          <w:tblHeader/>
        </w:trPr>
        <w:tc>
          <w:tcPr>
            <w:tcW w:w="568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25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925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совершенных правонарушений несовершеннолетними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925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совершенных преступлений  несовершеннолетними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F310BC" w:rsidP="006126D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126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0B71" w:rsidRPr="006E64A2" w:rsidRDefault="00F310BC" w:rsidP="006126D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126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6126D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126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310BC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3.</w:t>
            </w:r>
          </w:p>
        </w:tc>
        <w:tc>
          <w:tcPr>
            <w:tcW w:w="5925" w:type="dxa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фактов употребления спиртных напитков несовершеннолетними</w:t>
            </w:r>
          </w:p>
        </w:tc>
        <w:tc>
          <w:tcPr>
            <w:tcW w:w="1304" w:type="dxa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семей, признанных в  социально опасном положении/ количество детей в данных семьях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177/33</w:t>
            </w:r>
            <w:r w:rsidR="00192A2F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:rsidR="00CD0B71" w:rsidRDefault="00CD0B71" w:rsidP="00CD0B71"/>
    <w:p w:rsidR="00CD0B71" w:rsidRDefault="00CD0B71" w:rsidP="00CD0B7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20A2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CD0B71" w:rsidRPr="004543CF" w:rsidRDefault="00CD0B71" w:rsidP="00CD0B71">
      <w:pPr>
        <w:spacing w:line="302" w:lineRule="atLeast"/>
        <w:jc w:val="center"/>
        <w:rPr>
          <w:color w:val="000000"/>
          <w:sz w:val="10"/>
          <w:szCs w:val="10"/>
        </w:rPr>
      </w:pPr>
    </w:p>
    <w:tbl>
      <w:tblPr>
        <w:tblW w:w="15452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842"/>
        <w:gridCol w:w="1285"/>
        <w:gridCol w:w="1230"/>
        <w:gridCol w:w="1658"/>
        <w:gridCol w:w="3089"/>
        <w:gridCol w:w="1638"/>
      </w:tblGrid>
      <w:tr w:rsidR="00CD0B71" w:rsidRPr="006E64A2" w:rsidTr="00FB4021">
        <w:trPr>
          <w:tblHeader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№№ п/п</w:t>
            </w:r>
          </w:p>
        </w:tc>
        <w:tc>
          <w:tcPr>
            <w:tcW w:w="5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Наименование целевого индикатора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Расчет показателя целевого индикатора</w:t>
            </w:r>
          </w:p>
        </w:tc>
        <w:tc>
          <w:tcPr>
            <w:tcW w:w="4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Исходные данные для расчета значений показателя целевого индикатора</w:t>
            </w:r>
          </w:p>
        </w:tc>
      </w:tr>
      <w:tr w:rsidR="00CD0B71" w:rsidRPr="006E64A2" w:rsidTr="00FB4021">
        <w:trPr>
          <w:tblHeader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формула расчета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буквенное обозначение переменной в формуле расчета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источник исходных данных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метод сбора исходных данных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1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7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6E64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 xml:space="preserve">Количество </w:t>
            </w:r>
            <w:r w:rsidR="00ED1D1C">
              <w:rPr>
                <w:rFonts w:ascii="Times New Roman" w:hAnsi="Times New Roman"/>
                <w:sz w:val="20"/>
              </w:rPr>
              <w:t xml:space="preserve">несовершеннолетних и </w:t>
            </w:r>
            <w:r w:rsidRPr="00136283">
              <w:rPr>
                <w:rFonts w:ascii="Times New Roman" w:hAnsi="Times New Roman"/>
                <w:sz w:val="20"/>
              </w:rPr>
              <w:t xml:space="preserve">родителей, направленных </w:t>
            </w:r>
          </w:p>
          <w:p w:rsidR="00CD0B71" w:rsidRPr="00136283" w:rsidRDefault="00CD0B71" w:rsidP="00ED1D1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>на лечение от алкогольной зависимости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E64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136283" w:rsidRDefault="00A162B6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>Количество семьей, находящихся в социально опасном положении, охваченных рейдовыми мероприятиями</w:t>
            </w:r>
          </w:p>
          <w:p w:rsidR="00CD0B71" w:rsidRPr="00136283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кол-во</w:t>
            </w:r>
          </w:p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семей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6E64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136283" w:rsidRDefault="00A162B6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ED1D1C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Default="00922F2F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D1D1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ED1D1C" w:rsidRDefault="00ED1D1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ED1D1C">
              <w:rPr>
                <w:rFonts w:ascii="Times New Roman" w:hAnsi="Times New Roman"/>
                <w:sz w:val="20"/>
              </w:rPr>
              <w:t>Количество проведенных собраний, совещаний, практических конференций, курсов повышения квалификации для специалистов органов и учреждений системы профилактики в сфере профилактики безнадзорности и правонарушений несовершеннолетних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аналитический</w:t>
            </w:r>
            <w:r w:rsidRPr="006E64A2">
              <w:rPr>
                <w:rFonts w:ascii="Times New Roman" w:hAnsi="Times New Roman"/>
                <w:sz w:val="20"/>
              </w:rPr>
              <w:t xml:space="preserve">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ED1D1C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Default="00922F2F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ED1D1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ED1D1C" w:rsidRDefault="00ED1D1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ED1D1C">
              <w:rPr>
                <w:rFonts w:ascii="Times New Roman" w:hAnsi="Times New Roman"/>
                <w:sz w:val="20"/>
              </w:rPr>
              <w:t>Количество выявленных несовершеннолетних у</w:t>
            </w:r>
            <w:r w:rsidR="00AE50D3">
              <w:rPr>
                <w:rFonts w:ascii="Times New Roman" w:hAnsi="Times New Roman"/>
                <w:sz w:val="20"/>
              </w:rPr>
              <w:t xml:space="preserve">потребляющих </w:t>
            </w:r>
            <w:proofErr w:type="spellStart"/>
            <w:r w:rsidR="00AE50D3">
              <w:rPr>
                <w:rFonts w:ascii="Times New Roman" w:hAnsi="Times New Roman"/>
                <w:sz w:val="20"/>
              </w:rPr>
              <w:t>психоактивные</w:t>
            </w:r>
            <w:proofErr w:type="spellEnd"/>
            <w:r w:rsidR="00AE50D3">
              <w:rPr>
                <w:rFonts w:ascii="Times New Roman" w:hAnsi="Times New Roman"/>
                <w:sz w:val="20"/>
              </w:rPr>
              <w:t xml:space="preserve"> веще</w:t>
            </w:r>
            <w:r w:rsidRPr="00ED1D1C">
              <w:rPr>
                <w:rFonts w:ascii="Times New Roman" w:hAnsi="Times New Roman"/>
                <w:sz w:val="20"/>
              </w:rPr>
              <w:t>ства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88623F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CD0B71" w:rsidRPr="006E64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136283" w:rsidRDefault="00A162B6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>Количество опубликованной информации о реализации мероприятий программы в СМИ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публикация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  <w:r w:rsidR="00ED1D1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 xml:space="preserve">аналитический отчет о результатах деятельности КДНиЗП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</w:tbl>
    <w:p w:rsidR="00CD0B71" w:rsidRDefault="00CD0B71" w:rsidP="0060260A">
      <w:pPr>
        <w:spacing w:line="302" w:lineRule="atLeast"/>
        <w:rPr>
          <w:rFonts w:ascii="Times New Roman" w:hAnsi="Times New Roman"/>
          <w:sz w:val="14"/>
          <w:szCs w:val="14"/>
        </w:rPr>
      </w:pPr>
    </w:p>
    <w:sectPr w:rsidR="00CD0B71" w:rsidSect="00CD0B71">
      <w:pgSz w:w="16838" w:h="11906" w:orient="landscape"/>
      <w:pgMar w:top="426" w:right="1134" w:bottom="142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E7" w:rsidRDefault="00DF52E7">
      <w:r>
        <w:separator/>
      </w:r>
    </w:p>
  </w:endnote>
  <w:endnote w:type="continuationSeparator" w:id="0">
    <w:p w:rsidR="00DF52E7" w:rsidRDefault="00DF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967" w:rsidRPr="003842C7" w:rsidRDefault="00076967">
    <w:pPr>
      <w:pStyle w:val="ab"/>
      <w:jc w:val="right"/>
      <w:rPr>
        <w:rFonts w:ascii="Times New Roman" w:hAnsi="Times New Roman"/>
      </w:rPr>
    </w:pPr>
  </w:p>
  <w:p w:rsidR="00076967" w:rsidRDefault="000769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E7" w:rsidRDefault="00DF52E7">
      <w:r>
        <w:separator/>
      </w:r>
    </w:p>
  </w:footnote>
  <w:footnote w:type="continuationSeparator" w:id="0">
    <w:p w:rsidR="00DF52E7" w:rsidRDefault="00DF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31152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076967" w:rsidRPr="00720E50" w:rsidRDefault="00076967">
        <w:pPr>
          <w:pStyle w:val="a9"/>
          <w:jc w:val="center"/>
          <w:rPr>
            <w:rFonts w:ascii="Times New Roman" w:hAnsi="Times New Roman"/>
            <w:sz w:val="22"/>
          </w:rPr>
        </w:pPr>
        <w:r w:rsidRPr="00720E50">
          <w:rPr>
            <w:rFonts w:ascii="Times New Roman" w:hAnsi="Times New Roman"/>
            <w:sz w:val="22"/>
          </w:rPr>
          <w:fldChar w:fldCharType="begin"/>
        </w:r>
        <w:r w:rsidRPr="00720E50">
          <w:rPr>
            <w:rFonts w:ascii="Times New Roman" w:hAnsi="Times New Roman"/>
            <w:sz w:val="22"/>
          </w:rPr>
          <w:instrText>PAGE   \* MERGEFORMAT</w:instrText>
        </w:r>
        <w:r w:rsidRPr="00720E50">
          <w:rPr>
            <w:rFonts w:ascii="Times New Roman" w:hAnsi="Times New Roman"/>
            <w:sz w:val="22"/>
          </w:rPr>
          <w:fldChar w:fldCharType="separate"/>
        </w:r>
        <w:r w:rsidR="00CA0452">
          <w:rPr>
            <w:rFonts w:ascii="Times New Roman" w:hAnsi="Times New Roman"/>
            <w:noProof/>
            <w:sz w:val="22"/>
          </w:rPr>
          <w:t>20</w:t>
        </w:r>
        <w:r w:rsidRPr="00720E50">
          <w:rPr>
            <w:rFonts w:ascii="Times New Roman" w:hAnsi="Times New Roman"/>
            <w:sz w:val="22"/>
          </w:rPr>
          <w:fldChar w:fldCharType="end"/>
        </w:r>
      </w:p>
    </w:sdtContent>
  </w:sdt>
  <w:p w:rsidR="00076967" w:rsidRPr="00720E50" w:rsidRDefault="00076967">
    <w:pPr>
      <w:pStyle w:val="a9"/>
      <w:rPr>
        <w:rFonts w:ascii="Times New Roman" w:hAnsi="Times New Roman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967" w:rsidRDefault="00076967">
    <w:pPr>
      <w:pStyle w:val="a9"/>
      <w:jc w:val="center"/>
    </w:pPr>
  </w:p>
  <w:p w:rsidR="00076967" w:rsidRDefault="000769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6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02322"/>
    <w:multiLevelType w:val="hybridMultilevel"/>
    <w:tmpl w:val="EC261564"/>
    <w:lvl w:ilvl="0" w:tplc="E00A8A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3D0E31"/>
    <w:multiLevelType w:val="hybridMultilevel"/>
    <w:tmpl w:val="31BC8222"/>
    <w:lvl w:ilvl="0" w:tplc="B96E4A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A04B68"/>
    <w:multiLevelType w:val="hybridMultilevel"/>
    <w:tmpl w:val="2C82E27C"/>
    <w:lvl w:ilvl="0" w:tplc="0419000B">
      <w:start w:val="1"/>
      <w:numFmt w:val="bullet"/>
      <w:lvlText w:val=""/>
      <w:lvlJc w:val="left"/>
      <w:pPr>
        <w:tabs>
          <w:tab w:val="num" w:pos="649"/>
        </w:tabs>
        <w:ind w:left="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16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F7101"/>
    <w:multiLevelType w:val="hybridMultilevel"/>
    <w:tmpl w:val="F37C9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B374BAE"/>
    <w:multiLevelType w:val="hybridMultilevel"/>
    <w:tmpl w:val="1A12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7"/>
  </w:num>
  <w:num w:numId="14">
    <w:abstractNumId w:val="20"/>
  </w:num>
  <w:num w:numId="15">
    <w:abstractNumId w:val="16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14"/>
  </w:num>
  <w:num w:numId="21">
    <w:abstractNumId w:val="15"/>
  </w:num>
  <w:num w:numId="22">
    <w:abstractNumId w:val="19"/>
  </w:num>
  <w:num w:numId="23">
    <w:abstractNumId w:val="9"/>
  </w:num>
  <w:num w:numId="24">
    <w:abstractNumId w:val="11"/>
  </w:num>
  <w:num w:numId="2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2E40"/>
    <w:rsid w:val="00011033"/>
    <w:rsid w:val="00011326"/>
    <w:rsid w:val="000117B7"/>
    <w:rsid w:val="000118B7"/>
    <w:rsid w:val="00012E9E"/>
    <w:rsid w:val="000131F0"/>
    <w:rsid w:val="0001400E"/>
    <w:rsid w:val="0002038F"/>
    <w:rsid w:val="000208F7"/>
    <w:rsid w:val="00020EF9"/>
    <w:rsid w:val="0002121B"/>
    <w:rsid w:val="000226B9"/>
    <w:rsid w:val="0002550D"/>
    <w:rsid w:val="000256D1"/>
    <w:rsid w:val="00030D71"/>
    <w:rsid w:val="00031394"/>
    <w:rsid w:val="00035092"/>
    <w:rsid w:val="00040717"/>
    <w:rsid w:val="00042AF9"/>
    <w:rsid w:val="00042B84"/>
    <w:rsid w:val="00042FEB"/>
    <w:rsid w:val="00043152"/>
    <w:rsid w:val="00044348"/>
    <w:rsid w:val="00047839"/>
    <w:rsid w:val="00047B13"/>
    <w:rsid w:val="000503DB"/>
    <w:rsid w:val="00050D9F"/>
    <w:rsid w:val="00055659"/>
    <w:rsid w:val="000565AF"/>
    <w:rsid w:val="00057DEB"/>
    <w:rsid w:val="000603C4"/>
    <w:rsid w:val="00062122"/>
    <w:rsid w:val="00063C9C"/>
    <w:rsid w:val="0007019E"/>
    <w:rsid w:val="0007121A"/>
    <w:rsid w:val="00073533"/>
    <w:rsid w:val="00073BAD"/>
    <w:rsid w:val="000758CD"/>
    <w:rsid w:val="00075C3F"/>
    <w:rsid w:val="00076967"/>
    <w:rsid w:val="00077FD1"/>
    <w:rsid w:val="000805D7"/>
    <w:rsid w:val="00080C21"/>
    <w:rsid w:val="00081539"/>
    <w:rsid w:val="000815F2"/>
    <w:rsid w:val="00082167"/>
    <w:rsid w:val="00082736"/>
    <w:rsid w:val="00083540"/>
    <w:rsid w:val="00084D7C"/>
    <w:rsid w:val="00085814"/>
    <w:rsid w:val="00086EAE"/>
    <w:rsid w:val="00087F5A"/>
    <w:rsid w:val="000914E6"/>
    <w:rsid w:val="00092789"/>
    <w:rsid w:val="000942E4"/>
    <w:rsid w:val="000944FF"/>
    <w:rsid w:val="0009477B"/>
    <w:rsid w:val="00094862"/>
    <w:rsid w:val="00094CF3"/>
    <w:rsid w:val="00095747"/>
    <w:rsid w:val="0009677E"/>
    <w:rsid w:val="00096B95"/>
    <w:rsid w:val="000A148A"/>
    <w:rsid w:val="000A486D"/>
    <w:rsid w:val="000A5C28"/>
    <w:rsid w:val="000A6EB2"/>
    <w:rsid w:val="000A729F"/>
    <w:rsid w:val="000A78CA"/>
    <w:rsid w:val="000A7A48"/>
    <w:rsid w:val="000B063F"/>
    <w:rsid w:val="000B155B"/>
    <w:rsid w:val="000B175A"/>
    <w:rsid w:val="000B25B6"/>
    <w:rsid w:val="000C04CB"/>
    <w:rsid w:val="000C0A4D"/>
    <w:rsid w:val="000C0D1F"/>
    <w:rsid w:val="000C1372"/>
    <w:rsid w:val="000C14E5"/>
    <w:rsid w:val="000C1CD0"/>
    <w:rsid w:val="000C26D0"/>
    <w:rsid w:val="000C4A72"/>
    <w:rsid w:val="000C54AD"/>
    <w:rsid w:val="000C5735"/>
    <w:rsid w:val="000C781E"/>
    <w:rsid w:val="000D1A9C"/>
    <w:rsid w:val="000D3789"/>
    <w:rsid w:val="000D7196"/>
    <w:rsid w:val="000D7ED2"/>
    <w:rsid w:val="000E14EB"/>
    <w:rsid w:val="000E3F5E"/>
    <w:rsid w:val="000E4486"/>
    <w:rsid w:val="000E493E"/>
    <w:rsid w:val="000E60C0"/>
    <w:rsid w:val="000E6BE4"/>
    <w:rsid w:val="000F0C6C"/>
    <w:rsid w:val="000F1500"/>
    <w:rsid w:val="000F1C10"/>
    <w:rsid w:val="000F7F6D"/>
    <w:rsid w:val="00100A94"/>
    <w:rsid w:val="00104F7A"/>
    <w:rsid w:val="00105473"/>
    <w:rsid w:val="00106F6B"/>
    <w:rsid w:val="001072D1"/>
    <w:rsid w:val="00110A40"/>
    <w:rsid w:val="001111F6"/>
    <w:rsid w:val="001127E6"/>
    <w:rsid w:val="0011475B"/>
    <w:rsid w:val="00115E91"/>
    <w:rsid w:val="001170A3"/>
    <w:rsid w:val="00121777"/>
    <w:rsid w:val="001234C1"/>
    <w:rsid w:val="00123DA6"/>
    <w:rsid w:val="00123E8C"/>
    <w:rsid w:val="001243BB"/>
    <w:rsid w:val="00125003"/>
    <w:rsid w:val="00131373"/>
    <w:rsid w:val="00132E2E"/>
    <w:rsid w:val="001338C4"/>
    <w:rsid w:val="00135C18"/>
    <w:rsid w:val="00136283"/>
    <w:rsid w:val="00137239"/>
    <w:rsid w:val="0013762C"/>
    <w:rsid w:val="00137652"/>
    <w:rsid w:val="00141A3B"/>
    <w:rsid w:val="00141FCE"/>
    <w:rsid w:val="00144973"/>
    <w:rsid w:val="00151B40"/>
    <w:rsid w:val="00152E54"/>
    <w:rsid w:val="001542CA"/>
    <w:rsid w:val="00154CFD"/>
    <w:rsid w:val="00154EBC"/>
    <w:rsid w:val="0015539A"/>
    <w:rsid w:val="001560A6"/>
    <w:rsid w:val="00162674"/>
    <w:rsid w:val="00163D50"/>
    <w:rsid w:val="00163DD2"/>
    <w:rsid w:val="00164076"/>
    <w:rsid w:val="00164A5E"/>
    <w:rsid w:val="00164CC5"/>
    <w:rsid w:val="0016594A"/>
    <w:rsid w:val="00167574"/>
    <w:rsid w:val="0017219F"/>
    <w:rsid w:val="00176A6C"/>
    <w:rsid w:val="00176B59"/>
    <w:rsid w:val="00181E08"/>
    <w:rsid w:val="0018533D"/>
    <w:rsid w:val="00186E07"/>
    <w:rsid w:val="00190A0E"/>
    <w:rsid w:val="00192A2F"/>
    <w:rsid w:val="00193DC3"/>
    <w:rsid w:val="00194128"/>
    <w:rsid w:val="00196C7C"/>
    <w:rsid w:val="001A411F"/>
    <w:rsid w:val="001A4E5D"/>
    <w:rsid w:val="001A5FAF"/>
    <w:rsid w:val="001A7989"/>
    <w:rsid w:val="001A7F8D"/>
    <w:rsid w:val="001B1415"/>
    <w:rsid w:val="001B1F82"/>
    <w:rsid w:val="001B4F2E"/>
    <w:rsid w:val="001B5654"/>
    <w:rsid w:val="001C34AC"/>
    <w:rsid w:val="001C4B06"/>
    <w:rsid w:val="001C59B2"/>
    <w:rsid w:val="001C5CDF"/>
    <w:rsid w:val="001C6379"/>
    <w:rsid w:val="001D1D6C"/>
    <w:rsid w:val="001D258C"/>
    <w:rsid w:val="001D65FF"/>
    <w:rsid w:val="001E1D72"/>
    <w:rsid w:val="001E317E"/>
    <w:rsid w:val="001E3453"/>
    <w:rsid w:val="001E47E8"/>
    <w:rsid w:val="001E674F"/>
    <w:rsid w:val="001E6CF7"/>
    <w:rsid w:val="001F03A9"/>
    <w:rsid w:val="001F147F"/>
    <w:rsid w:val="001F433B"/>
    <w:rsid w:val="001F4C70"/>
    <w:rsid w:val="00202F41"/>
    <w:rsid w:val="002033F8"/>
    <w:rsid w:val="002061C7"/>
    <w:rsid w:val="00206B6F"/>
    <w:rsid w:val="00207789"/>
    <w:rsid w:val="00207BB5"/>
    <w:rsid w:val="00210CFE"/>
    <w:rsid w:val="00212F52"/>
    <w:rsid w:val="00215D53"/>
    <w:rsid w:val="00215EBD"/>
    <w:rsid w:val="0021761C"/>
    <w:rsid w:val="002212D3"/>
    <w:rsid w:val="0022255E"/>
    <w:rsid w:val="00222813"/>
    <w:rsid w:val="00222C52"/>
    <w:rsid w:val="00223C4B"/>
    <w:rsid w:val="0022593E"/>
    <w:rsid w:val="00227362"/>
    <w:rsid w:val="0022761C"/>
    <w:rsid w:val="00227984"/>
    <w:rsid w:val="0023163A"/>
    <w:rsid w:val="0023639B"/>
    <w:rsid w:val="002378AF"/>
    <w:rsid w:val="002401B4"/>
    <w:rsid w:val="00245FE5"/>
    <w:rsid w:val="00247370"/>
    <w:rsid w:val="00247526"/>
    <w:rsid w:val="00253F90"/>
    <w:rsid w:val="00257615"/>
    <w:rsid w:val="00257EFA"/>
    <w:rsid w:val="002620EA"/>
    <w:rsid w:val="0026297E"/>
    <w:rsid w:val="00265431"/>
    <w:rsid w:val="002660E2"/>
    <w:rsid w:val="00270B4D"/>
    <w:rsid w:val="00270E5B"/>
    <w:rsid w:val="00270ED1"/>
    <w:rsid w:val="00272211"/>
    <w:rsid w:val="002737D4"/>
    <w:rsid w:val="0027401A"/>
    <w:rsid w:val="00275301"/>
    <w:rsid w:val="00276FD5"/>
    <w:rsid w:val="00277C00"/>
    <w:rsid w:val="002802A5"/>
    <w:rsid w:val="00280E15"/>
    <w:rsid w:val="0028181C"/>
    <w:rsid w:val="00281F8B"/>
    <w:rsid w:val="00282D96"/>
    <w:rsid w:val="00283201"/>
    <w:rsid w:val="002833AD"/>
    <w:rsid w:val="0028374D"/>
    <w:rsid w:val="002854F4"/>
    <w:rsid w:val="00285C9B"/>
    <w:rsid w:val="00286799"/>
    <w:rsid w:val="00286E8B"/>
    <w:rsid w:val="00287CA4"/>
    <w:rsid w:val="00290732"/>
    <w:rsid w:val="00292664"/>
    <w:rsid w:val="002930ED"/>
    <w:rsid w:val="002936D3"/>
    <w:rsid w:val="00293D13"/>
    <w:rsid w:val="00295833"/>
    <w:rsid w:val="002A5532"/>
    <w:rsid w:val="002A5C68"/>
    <w:rsid w:val="002B1B6A"/>
    <w:rsid w:val="002B3CCC"/>
    <w:rsid w:val="002B4228"/>
    <w:rsid w:val="002B541E"/>
    <w:rsid w:val="002B7137"/>
    <w:rsid w:val="002C1303"/>
    <w:rsid w:val="002C1459"/>
    <w:rsid w:val="002C37EB"/>
    <w:rsid w:val="002C400A"/>
    <w:rsid w:val="002C40EC"/>
    <w:rsid w:val="002C4B1F"/>
    <w:rsid w:val="002C68D8"/>
    <w:rsid w:val="002C7FA9"/>
    <w:rsid w:val="002D1D37"/>
    <w:rsid w:val="002D1D9F"/>
    <w:rsid w:val="002D2C7D"/>
    <w:rsid w:val="002D3B2F"/>
    <w:rsid w:val="002D40EB"/>
    <w:rsid w:val="002D5974"/>
    <w:rsid w:val="002D7389"/>
    <w:rsid w:val="002E1C29"/>
    <w:rsid w:val="002E21A8"/>
    <w:rsid w:val="002F1AE4"/>
    <w:rsid w:val="002F331C"/>
    <w:rsid w:val="003020A2"/>
    <w:rsid w:val="003078B9"/>
    <w:rsid w:val="003100FD"/>
    <w:rsid w:val="003115A6"/>
    <w:rsid w:val="003118A7"/>
    <w:rsid w:val="003134A5"/>
    <w:rsid w:val="00313BCA"/>
    <w:rsid w:val="00317ED6"/>
    <w:rsid w:val="0032097A"/>
    <w:rsid w:val="00321313"/>
    <w:rsid w:val="00321515"/>
    <w:rsid w:val="00322548"/>
    <w:rsid w:val="00323B2C"/>
    <w:rsid w:val="00324006"/>
    <w:rsid w:val="00324010"/>
    <w:rsid w:val="00325645"/>
    <w:rsid w:val="0032578E"/>
    <w:rsid w:val="00326896"/>
    <w:rsid w:val="00327EDD"/>
    <w:rsid w:val="00330851"/>
    <w:rsid w:val="003312E7"/>
    <w:rsid w:val="003317DC"/>
    <w:rsid w:val="00334445"/>
    <w:rsid w:val="00335976"/>
    <w:rsid w:val="003372E0"/>
    <w:rsid w:val="00341B21"/>
    <w:rsid w:val="00343756"/>
    <w:rsid w:val="00343FEE"/>
    <w:rsid w:val="00344A60"/>
    <w:rsid w:val="00345469"/>
    <w:rsid w:val="00345A26"/>
    <w:rsid w:val="0035308D"/>
    <w:rsid w:val="0035680A"/>
    <w:rsid w:val="00357BED"/>
    <w:rsid w:val="0036544D"/>
    <w:rsid w:val="0036763B"/>
    <w:rsid w:val="00370283"/>
    <w:rsid w:val="0037545B"/>
    <w:rsid w:val="003756F6"/>
    <w:rsid w:val="0038109F"/>
    <w:rsid w:val="003813C1"/>
    <w:rsid w:val="00382DE0"/>
    <w:rsid w:val="003842C7"/>
    <w:rsid w:val="003877B5"/>
    <w:rsid w:val="003A1FAB"/>
    <w:rsid w:val="003A204F"/>
    <w:rsid w:val="003A278D"/>
    <w:rsid w:val="003A2CAB"/>
    <w:rsid w:val="003A598D"/>
    <w:rsid w:val="003B44EE"/>
    <w:rsid w:val="003B5131"/>
    <w:rsid w:val="003B717E"/>
    <w:rsid w:val="003B72E2"/>
    <w:rsid w:val="003B7971"/>
    <w:rsid w:val="003C2218"/>
    <w:rsid w:val="003C29C9"/>
    <w:rsid w:val="003C41B7"/>
    <w:rsid w:val="003C4B48"/>
    <w:rsid w:val="003C6BC8"/>
    <w:rsid w:val="003D0534"/>
    <w:rsid w:val="003D1AEB"/>
    <w:rsid w:val="003D43E7"/>
    <w:rsid w:val="003D56F8"/>
    <w:rsid w:val="003D7652"/>
    <w:rsid w:val="003E106F"/>
    <w:rsid w:val="003E4089"/>
    <w:rsid w:val="003E52F3"/>
    <w:rsid w:val="003E6539"/>
    <w:rsid w:val="003E747B"/>
    <w:rsid w:val="003F01D1"/>
    <w:rsid w:val="003F0B06"/>
    <w:rsid w:val="003F6471"/>
    <w:rsid w:val="003F72DC"/>
    <w:rsid w:val="0040026D"/>
    <w:rsid w:val="00401548"/>
    <w:rsid w:val="004024A5"/>
    <w:rsid w:val="00402932"/>
    <w:rsid w:val="00402DDB"/>
    <w:rsid w:val="00402FBA"/>
    <w:rsid w:val="004030ED"/>
    <w:rsid w:val="00405297"/>
    <w:rsid w:val="004063A9"/>
    <w:rsid w:val="00406547"/>
    <w:rsid w:val="00406BD7"/>
    <w:rsid w:val="00407354"/>
    <w:rsid w:val="0041066C"/>
    <w:rsid w:val="004123B8"/>
    <w:rsid w:val="00412923"/>
    <w:rsid w:val="004163C9"/>
    <w:rsid w:val="004303B7"/>
    <w:rsid w:val="00430D3B"/>
    <w:rsid w:val="00431AF0"/>
    <w:rsid w:val="00442FD4"/>
    <w:rsid w:val="0044424D"/>
    <w:rsid w:val="00454402"/>
    <w:rsid w:val="00454FA3"/>
    <w:rsid w:val="00456AD1"/>
    <w:rsid w:val="0046001A"/>
    <w:rsid w:val="00462B1E"/>
    <w:rsid w:val="00463A3B"/>
    <w:rsid w:val="004640AC"/>
    <w:rsid w:val="0046440C"/>
    <w:rsid w:val="004665A9"/>
    <w:rsid w:val="00471456"/>
    <w:rsid w:val="004731DC"/>
    <w:rsid w:val="0047470D"/>
    <w:rsid w:val="00474ECA"/>
    <w:rsid w:val="0048144C"/>
    <w:rsid w:val="00485389"/>
    <w:rsid w:val="004869BB"/>
    <w:rsid w:val="00486D6B"/>
    <w:rsid w:val="00491BE4"/>
    <w:rsid w:val="00496494"/>
    <w:rsid w:val="0049747F"/>
    <w:rsid w:val="004A0882"/>
    <w:rsid w:val="004A1328"/>
    <w:rsid w:val="004A23A3"/>
    <w:rsid w:val="004A45E1"/>
    <w:rsid w:val="004A5D0F"/>
    <w:rsid w:val="004B09B8"/>
    <w:rsid w:val="004B5D4A"/>
    <w:rsid w:val="004C1090"/>
    <w:rsid w:val="004C2704"/>
    <w:rsid w:val="004C3A42"/>
    <w:rsid w:val="004C3D58"/>
    <w:rsid w:val="004C62EB"/>
    <w:rsid w:val="004C6562"/>
    <w:rsid w:val="004C68F4"/>
    <w:rsid w:val="004C7C24"/>
    <w:rsid w:val="004D0236"/>
    <w:rsid w:val="004D08EE"/>
    <w:rsid w:val="004D1233"/>
    <w:rsid w:val="004D12AA"/>
    <w:rsid w:val="004D28CC"/>
    <w:rsid w:val="004D2C7C"/>
    <w:rsid w:val="004D35B7"/>
    <w:rsid w:val="004D3765"/>
    <w:rsid w:val="004D641F"/>
    <w:rsid w:val="004E0D18"/>
    <w:rsid w:val="004E2B7A"/>
    <w:rsid w:val="004E2C7C"/>
    <w:rsid w:val="004E3750"/>
    <w:rsid w:val="004E43F4"/>
    <w:rsid w:val="004E5ECF"/>
    <w:rsid w:val="004E7809"/>
    <w:rsid w:val="004F0885"/>
    <w:rsid w:val="004F0B7D"/>
    <w:rsid w:val="004F1B67"/>
    <w:rsid w:val="004F20BD"/>
    <w:rsid w:val="004F3460"/>
    <w:rsid w:val="004F4B71"/>
    <w:rsid w:val="004F4F72"/>
    <w:rsid w:val="004F54FE"/>
    <w:rsid w:val="005026AB"/>
    <w:rsid w:val="00503899"/>
    <w:rsid w:val="00504500"/>
    <w:rsid w:val="0050573C"/>
    <w:rsid w:val="00506E7F"/>
    <w:rsid w:val="00510182"/>
    <w:rsid w:val="00512205"/>
    <w:rsid w:val="0051307B"/>
    <w:rsid w:val="00515324"/>
    <w:rsid w:val="005168E6"/>
    <w:rsid w:val="00522406"/>
    <w:rsid w:val="0052270C"/>
    <w:rsid w:val="0052487A"/>
    <w:rsid w:val="005302D0"/>
    <w:rsid w:val="00532557"/>
    <w:rsid w:val="0053390C"/>
    <w:rsid w:val="00535CD0"/>
    <w:rsid w:val="00536579"/>
    <w:rsid w:val="00543809"/>
    <w:rsid w:val="0054404F"/>
    <w:rsid w:val="005462FF"/>
    <w:rsid w:val="00547384"/>
    <w:rsid w:val="005545F8"/>
    <w:rsid w:val="00554A63"/>
    <w:rsid w:val="00556C8C"/>
    <w:rsid w:val="00561BD7"/>
    <w:rsid w:val="00561C1C"/>
    <w:rsid w:val="00563EA1"/>
    <w:rsid w:val="00567039"/>
    <w:rsid w:val="005670FF"/>
    <w:rsid w:val="00571BEE"/>
    <w:rsid w:val="00573838"/>
    <w:rsid w:val="00574E4F"/>
    <w:rsid w:val="005755D7"/>
    <w:rsid w:val="0057688D"/>
    <w:rsid w:val="005776B6"/>
    <w:rsid w:val="005843A5"/>
    <w:rsid w:val="005872A0"/>
    <w:rsid w:val="0058740C"/>
    <w:rsid w:val="00590674"/>
    <w:rsid w:val="005908B2"/>
    <w:rsid w:val="00590E61"/>
    <w:rsid w:val="0059485B"/>
    <w:rsid w:val="00595ECB"/>
    <w:rsid w:val="00597556"/>
    <w:rsid w:val="005A0310"/>
    <w:rsid w:val="005A46A9"/>
    <w:rsid w:val="005A5003"/>
    <w:rsid w:val="005B0549"/>
    <w:rsid w:val="005B1EB7"/>
    <w:rsid w:val="005B307B"/>
    <w:rsid w:val="005B41B5"/>
    <w:rsid w:val="005B451B"/>
    <w:rsid w:val="005B5956"/>
    <w:rsid w:val="005B779A"/>
    <w:rsid w:val="005C3010"/>
    <w:rsid w:val="005C3B41"/>
    <w:rsid w:val="005C5A95"/>
    <w:rsid w:val="005C67D9"/>
    <w:rsid w:val="005C74D9"/>
    <w:rsid w:val="005D0197"/>
    <w:rsid w:val="005D0F95"/>
    <w:rsid w:val="005D5827"/>
    <w:rsid w:val="005E064C"/>
    <w:rsid w:val="005E142C"/>
    <w:rsid w:val="005E14A6"/>
    <w:rsid w:val="005E5FBF"/>
    <w:rsid w:val="005E69D7"/>
    <w:rsid w:val="005E7B02"/>
    <w:rsid w:val="005F1DDA"/>
    <w:rsid w:val="005F1FC2"/>
    <w:rsid w:val="005F390A"/>
    <w:rsid w:val="005F3C52"/>
    <w:rsid w:val="00602234"/>
    <w:rsid w:val="0060260A"/>
    <w:rsid w:val="00607407"/>
    <w:rsid w:val="00607CA7"/>
    <w:rsid w:val="00610DE2"/>
    <w:rsid w:val="006126D5"/>
    <w:rsid w:val="00614372"/>
    <w:rsid w:val="0062125D"/>
    <w:rsid w:val="00622492"/>
    <w:rsid w:val="006332C4"/>
    <w:rsid w:val="006379EC"/>
    <w:rsid w:val="0064014B"/>
    <w:rsid w:val="00640454"/>
    <w:rsid w:val="00640F6F"/>
    <w:rsid w:val="006411D2"/>
    <w:rsid w:val="00650D41"/>
    <w:rsid w:val="00651206"/>
    <w:rsid w:val="0065199E"/>
    <w:rsid w:val="00651C46"/>
    <w:rsid w:val="006520E6"/>
    <w:rsid w:val="00662300"/>
    <w:rsid w:val="00663385"/>
    <w:rsid w:val="006640C0"/>
    <w:rsid w:val="00665A88"/>
    <w:rsid w:val="00667F98"/>
    <w:rsid w:val="00670EA6"/>
    <w:rsid w:val="0067149F"/>
    <w:rsid w:val="00672DCD"/>
    <w:rsid w:val="00672E14"/>
    <w:rsid w:val="006733B2"/>
    <w:rsid w:val="00677D6F"/>
    <w:rsid w:val="00682A89"/>
    <w:rsid w:val="00684310"/>
    <w:rsid w:val="0068435B"/>
    <w:rsid w:val="00684D27"/>
    <w:rsid w:val="00687433"/>
    <w:rsid w:val="00687CC4"/>
    <w:rsid w:val="006908B5"/>
    <w:rsid w:val="0069140B"/>
    <w:rsid w:val="00691F29"/>
    <w:rsid w:val="00692512"/>
    <w:rsid w:val="00692B39"/>
    <w:rsid w:val="0069357B"/>
    <w:rsid w:val="00693EBA"/>
    <w:rsid w:val="00696519"/>
    <w:rsid w:val="006A0A50"/>
    <w:rsid w:val="006A0DB2"/>
    <w:rsid w:val="006A30DA"/>
    <w:rsid w:val="006A3B35"/>
    <w:rsid w:val="006B2DC8"/>
    <w:rsid w:val="006B4B34"/>
    <w:rsid w:val="006B50BC"/>
    <w:rsid w:val="006C033A"/>
    <w:rsid w:val="006C3387"/>
    <w:rsid w:val="006C39DA"/>
    <w:rsid w:val="006C59C0"/>
    <w:rsid w:val="006D02A4"/>
    <w:rsid w:val="006D25F6"/>
    <w:rsid w:val="006D343C"/>
    <w:rsid w:val="006D3D0C"/>
    <w:rsid w:val="006D70DB"/>
    <w:rsid w:val="006D7372"/>
    <w:rsid w:val="006D7F81"/>
    <w:rsid w:val="006E0D8D"/>
    <w:rsid w:val="006E1AB2"/>
    <w:rsid w:val="006E31D2"/>
    <w:rsid w:val="006E5317"/>
    <w:rsid w:val="006E64A2"/>
    <w:rsid w:val="006E65F5"/>
    <w:rsid w:val="006E698C"/>
    <w:rsid w:val="006F304F"/>
    <w:rsid w:val="006F3BAE"/>
    <w:rsid w:val="006F7BFB"/>
    <w:rsid w:val="007009E8"/>
    <w:rsid w:val="00701A65"/>
    <w:rsid w:val="00702FBF"/>
    <w:rsid w:val="00705E3C"/>
    <w:rsid w:val="00706453"/>
    <w:rsid w:val="007075BF"/>
    <w:rsid w:val="0071020C"/>
    <w:rsid w:val="0071663F"/>
    <w:rsid w:val="00720E50"/>
    <w:rsid w:val="00724AE0"/>
    <w:rsid w:val="00724F0B"/>
    <w:rsid w:val="00725340"/>
    <w:rsid w:val="007255F7"/>
    <w:rsid w:val="007269CC"/>
    <w:rsid w:val="0072724C"/>
    <w:rsid w:val="00732D47"/>
    <w:rsid w:val="007334F1"/>
    <w:rsid w:val="00734187"/>
    <w:rsid w:val="00734C30"/>
    <w:rsid w:val="007352B9"/>
    <w:rsid w:val="007358D8"/>
    <w:rsid w:val="00737953"/>
    <w:rsid w:val="00740DEF"/>
    <w:rsid w:val="0074118B"/>
    <w:rsid w:val="00743C43"/>
    <w:rsid w:val="00744872"/>
    <w:rsid w:val="00746173"/>
    <w:rsid w:val="00747762"/>
    <w:rsid w:val="00747839"/>
    <w:rsid w:val="00747F08"/>
    <w:rsid w:val="00750D01"/>
    <w:rsid w:val="00752F30"/>
    <w:rsid w:val="0075380A"/>
    <w:rsid w:val="00753896"/>
    <w:rsid w:val="007539C3"/>
    <w:rsid w:val="00753E0D"/>
    <w:rsid w:val="00756621"/>
    <w:rsid w:val="00757361"/>
    <w:rsid w:val="0075755D"/>
    <w:rsid w:val="00757D20"/>
    <w:rsid w:val="00760B34"/>
    <w:rsid w:val="00760F4A"/>
    <w:rsid w:val="00762FDD"/>
    <w:rsid w:val="007655BD"/>
    <w:rsid w:val="00767B4D"/>
    <w:rsid w:val="0077087F"/>
    <w:rsid w:val="00770A11"/>
    <w:rsid w:val="00770FB6"/>
    <w:rsid w:val="00772624"/>
    <w:rsid w:val="007736D4"/>
    <w:rsid w:val="00773854"/>
    <w:rsid w:val="00781B50"/>
    <w:rsid w:val="00782263"/>
    <w:rsid w:val="00783846"/>
    <w:rsid w:val="00786009"/>
    <w:rsid w:val="00786804"/>
    <w:rsid w:val="00792CED"/>
    <w:rsid w:val="00794A98"/>
    <w:rsid w:val="00795E56"/>
    <w:rsid w:val="00797C17"/>
    <w:rsid w:val="007A070E"/>
    <w:rsid w:val="007A1931"/>
    <w:rsid w:val="007A223D"/>
    <w:rsid w:val="007A2764"/>
    <w:rsid w:val="007A2E77"/>
    <w:rsid w:val="007A3376"/>
    <w:rsid w:val="007B02EA"/>
    <w:rsid w:val="007B0D4B"/>
    <w:rsid w:val="007B2F21"/>
    <w:rsid w:val="007B3553"/>
    <w:rsid w:val="007B35AA"/>
    <w:rsid w:val="007B3622"/>
    <w:rsid w:val="007B6B64"/>
    <w:rsid w:val="007C0409"/>
    <w:rsid w:val="007C0CBC"/>
    <w:rsid w:val="007C2AEE"/>
    <w:rsid w:val="007C5E95"/>
    <w:rsid w:val="007C698E"/>
    <w:rsid w:val="007D0E4D"/>
    <w:rsid w:val="007D137C"/>
    <w:rsid w:val="007D485E"/>
    <w:rsid w:val="007D4F22"/>
    <w:rsid w:val="007D65D5"/>
    <w:rsid w:val="007D7C3C"/>
    <w:rsid w:val="007E1150"/>
    <w:rsid w:val="007E1778"/>
    <w:rsid w:val="007E18A8"/>
    <w:rsid w:val="007E2B97"/>
    <w:rsid w:val="007E4E27"/>
    <w:rsid w:val="007E5757"/>
    <w:rsid w:val="007E5D8D"/>
    <w:rsid w:val="007E6D32"/>
    <w:rsid w:val="007F20E4"/>
    <w:rsid w:val="007F4871"/>
    <w:rsid w:val="007F4A0A"/>
    <w:rsid w:val="007F5134"/>
    <w:rsid w:val="007F5162"/>
    <w:rsid w:val="007F5241"/>
    <w:rsid w:val="007F5342"/>
    <w:rsid w:val="007F5B2D"/>
    <w:rsid w:val="007F5C21"/>
    <w:rsid w:val="007F67E3"/>
    <w:rsid w:val="00801FB2"/>
    <w:rsid w:val="008025B3"/>
    <w:rsid w:val="0080298F"/>
    <w:rsid w:val="00803951"/>
    <w:rsid w:val="00804917"/>
    <w:rsid w:val="008063B9"/>
    <w:rsid w:val="00806A38"/>
    <w:rsid w:val="00807087"/>
    <w:rsid w:val="008118CE"/>
    <w:rsid w:val="008122E2"/>
    <w:rsid w:val="0081289E"/>
    <w:rsid w:val="00813316"/>
    <w:rsid w:val="008138E1"/>
    <w:rsid w:val="00814EDB"/>
    <w:rsid w:val="00816A9F"/>
    <w:rsid w:val="008210F0"/>
    <w:rsid w:val="00821119"/>
    <w:rsid w:val="00821792"/>
    <w:rsid w:val="0082297D"/>
    <w:rsid w:val="008344AD"/>
    <w:rsid w:val="00834E17"/>
    <w:rsid w:val="00835216"/>
    <w:rsid w:val="0083613F"/>
    <w:rsid w:val="008403B6"/>
    <w:rsid w:val="00841AB4"/>
    <w:rsid w:val="00843E49"/>
    <w:rsid w:val="008440DC"/>
    <w:rsid w:val="00844DC6"/>
    <w:rsid w:val="00845F90"/>
    <w:rsid w:val="00846238"/>
    <w:rsid w:val="0084690D"/>
    <w:rsid w:val="00851229"/>
    <w:rsid w:val="0085244C"/>
    <w:rsid w:val="0085477E"/>
    <w:rsid w:val="0086005B"/>
    <w:rsid w:val="00867495"/>
    <w:rsid w:val="00867C2E"/>
    <w:rsid w:val="00870874"/>
    <w:rsid w:val="00871EBD"/>
    <w:rsid w:val="0087482F"/>
    <w:rsid w:val="00876A2D"/>
    <w:rsid w:val="00882D46"/>
    <w:rsid w:val="00882FCB"/>
    <w:rsid w:val="00883433"/>
    <w:rsid w:val="00884E68"/>
    <w:rsid w:val="00884FE1"/>
    <w:rsid w:val="00885437"/>
    <w:rsid w:val="00885465"/>
    <w:rsid w:val="0088583A"/>
    <w:rsid w:val="0088623F"/>
    <w:rsid w:val="00887375"/>
    <w:rsid w:val="008874C3"/>
    <w:rsid w:val="00891B56"/>
    <w:rsid w:val="00893593"/>
    <w:rsid w:val="00894732"/>
    <w:rsid w:val="00896553"/>
    <w:rsid w:val="00897078"/>
    <w:rsid w:val="008A19DB"/>
    <w:rsid w:val="008A28E8"/>
    <w:rsid w:val="008A2E06"/>
    <w:rsid w:val="008A4DFA"/>
    <w:rsid w:val="008A4F6A"/>
    <w:rsid w:val="008A5859"/>
    <w:rsid w:val="008A6F7A"/>
    <w:rsid w:val="008B0543"/>
    <w:rsid w:val="008B1EAB"/>
    <w:rsid w:val="008B23D6"/>
    <w:rsid w:val="008B6BA1"/>
    <w:rsid w:val="008C1D7B"/>
    <w:rsid w:val="008C382A"/>
    <w:rsid w:val="008C5ABF"/>
    <w:rsid w:val="008D1776"/>
    <w:rsid w:val="008D1816"/>
    <w:rsid w:val="008D1E0E"/>
    <w:rsid w:val="008D4B30"/>
    <w:rsid w:val="008D6479"/>
    <w:rsid w:val="008D66C3"/>
    <w:rsid w:val="008D6FE1"/>
    <w:rsid w:val="008E6DBE"/>
    <w:rsid w:val="008F10CE"/>
    <w:rsid w:val="008F1216"/>
    <w:rsid w:val="008F16F6"/>
    <w:rsid w:val="008F3D41"/>
    <w:rsid w:val="008F589B"/>
    <w:rsid w:val="008F5B11"/>
    <w:rsid w:val="008F63BA"/>
    <w:rsid w:val="0090116C"/>
    <w:rsid w:val="009067A4"/>
    <w:rsid w:val="00911256"/>
    <w:rsid w:val="009121B9"/>
    <w:rsid w:val="009130DF"/>
    <w:rsid w:val="00917925"/>
    <w:rsid w:val="009179E4"/>
    <w:rsid w:val="00921869"/>
    <w:rsid w:val="009222C3"/>
    <w:rsid w:val="009222C8"/>
    <w:rsid w:val="00922F2F"/>
    <w:rsid w:val="009305AD"/>
    <w:rsid w:val="0093542D"/>
    <w:rsid w:val="009355EE"/>
    <w:rsid w:val="00937458"/>
    <w:rsid w:val="0094090B"/>
    <w:rsid w:val="00943E28"/>
    <w:rsid w:val="00947774"/>
    <w:rsid w:val="00954177"/>
    <w:rsid w:val="00955556"/>
    <w:rsid w:val="00955799"/>
    <w:rsid w:val="00961381"/>
    <w:rsid w:val="00961A70"/>
    <w:rsid w:val="009632C3"/>
    <w:rsid w:val="00964D16"/>
    <w:rsid w:val="00972384"/>
    <w:rsid w:val="00973CB7"/>
    <w:rsid w:val="00977484"/>
    <w:rsid w:val="00977CBB"/>
    <w:rsid w:val="00980C1E"/>
    <w:rsid w:val="00982926"/>
    <w:rsid w:val="00983796"/>
    <w:rsid w:val="00986C58"/>
    <w:rsid w:val="00987036"/>
    <w:rsid w:val="009874F7"/>
    <w:rsid w:val="0098756A"/>
    <w:rsid w:val="00990C84"/>
    <w:rsid w:val="00990F09"/>
    <w:rsid w:val="00997656"/>
    <w:rsid w:val="009A0536"/>
    <w:rsid w:val="009A1031"/>
    <w:rsid w:val="009A2DBB"/>
    <w:rsid w:val="009A5CC6"/>
    <w:rsid w:val="009B10A6"/>
    <w:rsid w:val="009B1B8C"/>
    <w:rsid w:val="009B2C1E"/>
    <w:rsid w:val="009B2F5B"/>
    <w:rsid w:val="009B527E"/>
    <w:rsid w:val="009B6238"/>
    <w:rsid w:val="009C0B06"/>
    <w:rsid w:val="009C2BDC"/>
    <w:rsid w:val="009C3B1F"/>
    <w:rsid w:val="009C7E8A"/>
    <w:rsid w:val="009E581C"/>
    <w:rsid w:val="009E5C7C"/>
    <w:rsid w:val="009F403C"/>
    <w:rsid w:val="009F4481"/>
    <w:rsid w:val="009F475E"/>
    <w:rsid w:val="009F6C7D"/>
    <w:rsid w:val="009F7631"/>
    <w:rsid w:val="00A00434"/>
    <w:rsid w:val="00A02AD3"/>
    <w:rsid w:val="00A038BA"/>
    <w:rsid w:val="00A105E2"/>
    <w:rsid w:val="00A15E06"/>
    <w:rsid w:val="00A162B6"/>
    <w:rsid w:val="00A17F0A"/>
    <w:rsid w:val="00A254B2"/>
    <w:rsid w:val="00A263EC"/>
    <w:rsid w:val="00A274B6"/>
    <w:rsid w:val="00A2788A"/>
    <w:rsid w:val="00A42F92"/>
    <w:rsid w:val="00A43450"/>
    <w:rsid w:val="00A438E4"/>
    <w:rsid w:val="00A457BF"/>
    <w:rsid w:val="00A47E9C"/>
    <w:rsid w:val="00A502E0"/>
    <w:rsid w:val="00A505A0"/>
    <w:rsid w:val="00A51E36"/>
    <w:rsid w:val="00A529F6"/>
    <w:rsid w:val="00A54D0F"/>
    <w:rsid w:val="00A562E4"/>
    <w:rsid w:val="00A64C0B"/>
    <w:rsid w:val="00A6664C"/>
    <w:rsid w:val="00A67F12"/>
    <w:rsid w:val="00A80279"/>
    <w:rsid w:val="00A83426"/>
    <w:rsid w:val="00A83A17"/>
    <w:rsid w:val="00A84850"/>
    <w:rsid w:val="00A85A57"/>
    <w:rsid w:val="00A87149"/>
    <w:rsid w:val="00A87F12"/>
    <w:rsid w:val="00A90BEB"/>
    <w:rsid w:val="00A916DD"/>
    <w:rsid w:val="00A92A87"/>
    <w:rsid w:val="00A932B9"/>
    <w:rsid w:val="00A945FE"/>
    <w:rsid w:val="00A94DDD"/>
    <w:rsid w:val="00A94DED"/>
    <w:rsid w:val="00A95F7F"/>
    <w:rsid w:val="00A96B3A"/>
    <w:rsid w:val="00A97B63"/>
    <w:rsid w:val="00A97D3A"/>
    <w:rsid w:val="00AA0F8E"/>
    <w:rsid w:val="00AA1B88"/>
    <w:rsid w:val="00AA46F9"/>
    <w:rsid w:val="00AA5D41"/>
    <w:rsid w:val="00AA60CF"/>
    <w:rsid w:val="00AA684C"/>
    <w:rsid w:val="00AA78C9"/>
    <w:rsid w:val="00AB16BF"/>
    <w:rsid w:val="00AB1F34"/>
    <w:rsid w:val="00AB25E3"/>
    <w:rsid w:val="00AB57FE"/>
    <w:rsid w:val="00AB6B8B"/>
    <w:rsid w:val="00AB6CDF"/>
    <w:rsid w:val="00AC1AA3"/>
    <w:rsid w:val="00AC1E5F"/>
    <w:rsid w:val="00AC402B"/>
    <w:rsid w:val="00AC40A5"/>
    <w:rsid w:val="00AC40E2"/>
    <w:rsid w:val="00AC5686"/>
    <w:rsid w:val="00AC642F"/>
    <w:rsid w:val="00AC72E4"/>
    <w:rsid w:val="00AD36AA"/>
    <w:rsid w:val="00AD42CB"/>
    <w:rsid w:val="00AD4729"/>
    <w:rsid w:val="00AD5740"/>
    <w:rsid w:val="00AD666F"/>
    <w:rsid w:val="00AD7FCB"/>
    <w:rsid w:val="00AE2FB8"/>
    <w:rsid w:val="00AE4ADD"/>
    <w:rsid w:val="00AE50D3"/>
    <w:rsid w:val="00AE555C"/>
    <w:rsid w:val="00AE71F2"/>
    <w:rsid w:val="00AF0283"/>
    <w:rsid w:val="00AF04CB"/>
    <w:rsid w:val="00AF4AB3"/>
    <w:rsid w:val="00AF5384"/>
    <w:rsid w:val="00AF615B"/>
    <w:rsid w:val="00AF6700"/>
    <w:rsid w:val="00B004FE"/>
    <w:rsid w:val="00B0243F"/>
    <w:rsid w:val="00B0366D"/>
    <w:rsid w:val="00B03C11"/>
    <w:rsid w:val="00B03E2D"/>
    <w:rsid w:val="00B0446E"/>
    <w:rsid w:val="00B04FC1"/>
    <w:rsid w:val="00B06864"/>
    <w:rsid w:val="00B10ECB"/>
    <w:rsid w:val="00B111DC"/>
    <w:rsid w:val="00B13115"/>
    <w:rsid w:val="00B14284"/>
    <w:rsid w:val="00B150E5"/>
    <w:rsid w:val="00B1649E"/>
    <w:rsid w:val="00B20547"/>
    <w:rsid w:val="00B2283C"/>
    <w:rsid w:val="00B23D0E"/>
    <w:rsid w:val="00B2634E"/>
    <w:rsid w:val="00B304DA"/>
    <w:rsid w:val="00B35670"/>
    <w:rsid w:val="00B364A7"/>
    <w:rsid w:val="00B3656B"/>
    <w:rsid w:val="00B375A6"/>
    <w:rsid w:val="00B4137D"/>
    <w:rsid w:val="00B41F95"/>
    <w:rsid w:val="00B421C4"/>
    <w:rsid w:val="00B45A18"/>
    <w:rsid w:val="00B45FFB"/>
    <w:rsid w:val="00B46140"/>
    <w:rsid w:val="00B472BC"/>
    <w:rsid w:val="00B47918"/>
    <w:rsid w:val="00B531F3"/>
    <w:rsid w:val="00B53490"/>
    <w:rsid w:val="00B5635A"/>
    <w:rsid w:val="00B570D8"/>
    <w:rsid w:val="00B606DF"/>
    <w:rsid w:val="00B60AF6"/>
    <w:rsid w:val="00B67108"/>
    <w:rsid w:val="00B67191"/>
    <w:rsid w:val="00B674CF"/>
    <w:rsid w:val="00B706C8"/>
    <w:rsid w:val="00B71451"/>
    <w:rsid w:val="00B7428B"/>
    <w:rsid w:val="00B74B2E"/>
    <w:rsid w:val="00B74D5E"/>
    <w:rsid w:val="00B76174"/>
    <w:rsid w:val="00B7622E"/>
    <w:rsid w:val="00B76905"/>
    <w:rsid w:val="00B770B6"/>
    <w:rsid w:val="00B860DF"/>
    <w:rsid w:val="00B86A12"/>
    <w:rsid w:val="00B877A7"/>
    <w:rsid w:val="00B93A7F"/>
    <w:rsid w:val="00B9400E"/>
    <w:rsid w:val="00B94C14"/>
    <w:rsid w:val="00B96924"/>
    <w:rsid w:val="00B972FA"/>
    <w:rsid w:val="00BA0DC2"/>
    <w:rsid w:val="00BA1E92"/>
    <w:rsid w:val="00BA6C28"/>
    <w:rsid w:val="00BA7B3E"/>
    <w:rsid w:val="00BB0DF2"/>
    <w:rsid w:val="00BB0F87"/>
    <w:rsid w:val="00BB3B5B"/>
    <w:rsid w:val="00BB3FD1"/>
    <w:rsid w:val="00BB53AE"/>
    <w:rsid w:val="00BB6511"/>
    <w:rsid w:val="00BB6AA2"/>
    <w:rsid w:val="00BB7150"/>
    <w:rsid w:val="00BB7337"/>
    <w:rsid w:val="00BC1B4F"/>
    <w:rsid w:val="00BC2956"/>
    <w:rsid w:val="00BC32C3"/>
    <w:rsid w:val="00BC4025"/>
    <w:rsid w:val="00BC4AD4"/>
    <w:rsid w:val="00BC50F8"/>
    <w:rsid w:val="00BC7B7A"/>
    <w:rsid w:val="00BD04EB"/>
    <w:rsid w:val="00BD0A85"/>
    <w:rsid w:val="00BE2955"/>
    <w:rsid w:val="00BF2BFE"/>
    <w:rsid w:val="00BF2F8E"/>
    <w:rsid w:val="00BF36EE"/>
    <w:rsid w:val="00BF3F99"/>
    <w:rsid w:val="00BF4D1D"/>
    <w:rsid w:val="00BF5365"/>
    <w:rsid w:val="00BF66D0"/>
    <w:rsid w:val="00BF7FFE"/>
    <w:rsid w:val="00C01DB1"/>
    <w:rsid w:val="00C025FE"/>
    <w:rsid w:val="00C029F8"/>
    <w:rsid w:val="00C036FB"/>
    <w:rsid w:val="00C0575B"/>
    <w:rsid w:val="00C06AAD"/>
    <w:rsid w:val="00C07D82"/>
    <w:rsid w:val="00C11259"/>
    <w:rsid w:val="00C1205E"/>
    <w:rsid w:val="00C1207D"/>
    <w:rsid w:val="00C17863"/>
    <w:rsid w:val="00C17C26"/>
    <w:rsid w:val="00C20C00"/>
    <w:rsid w:val="00C23875"/>
    <w:rsid w:val="00C23AF1"/>
    <w:rsid w:val="00C23DDB"/>
    <w:rsid w:val="00C24547"/>
    <w:rsid w:val="00C245C3"/>
    <w:rsid w:val="00C24CF2"/>
    <w:rsid w:val="00C25127"/>
    <w:rsid w:val="00C25227"/>
    <w:rsid w:val="00C30B85"/>
    <w:rsid w:val="00C313B7"/>
    <w:rsid w:val="00C32494"/>
    <w:rsid w:val="00C3519D"/>
    <w:rsid w:val="00C3608D"/>
    <w:rsid w:val="00C36143"/>
    <w:rsid w:val="00C37373"/>
    <w:rsid w:val="00C411B4"/>
    <w:rsid w:val="00C424F3"/>
    <w:rsid w:val="00C43427"/>
    <w:rsid w:val="00C46D94"/>
    <w:rsid w:val="00C479B9"/>
    <w:rsid w:val="00C47FEB"/>
    <w:rsid w:val="00C50BCC"/>
    <w:rsid w:val="00C51C67"/>
    <w:rsid w:val="00C51ECD"/>
    <w:rsid w:val="00C52B6B"/>
    <w:rsid w:val="00C52D0E"/>
    <w:rsid w:val="00C5304A"/>
    <w:rsid w:val="00C53739"/>
    <w:rsid w:val="00C5389E"/>
    <w:rsid w:val="00C55D40"/>
    <w:rsid w:val="00C56D4B"/>
    <w:rsid w:val="00C728BD"/>
    <w:rsid w:val="00C72C2E"/>
    <w:rsid w:val="00C76D73"/>
    <w:rsid w:val="00C824AC"/>
    <w:rsid w:val="00C83DA5"/>
    <w:rsid w:val="00C86D0C"/>
    <w:rsid w:val="00C87D89"/>
    <w:rsid w:val="00C90216"/>
    <w:rsid w:val="00C90A8D"/>
    <w:rsid w:val="00C96D72"/>
    <w:rsid w:val="00C97A5B"/>
    <w:rsid w:val="00C97C04"/>
    <w:rsid w:val="00CA0139"/>
    <w:rsid w:val="00CA0452"/>
    <w:rsid w:val="00CA1194"/>
    <w:rsid w:val="00CA127F"/>
    <w:rsid w:val="00CA12D2"/>
    <w:rsid w:val="00CA1758"/>
    <w:rsid w:val="00CA2143"/>
    <w:rsid w:val="00CA415D"/>
    <w:rsid w:val="00CA587F"/>
    <w:rsid w:val="00CA5DE9"/>
    <w:rsid w:val="00CA5F2E"/>
    <w:rsid w:val="00CB0A08"/>
    <w:rsid w:val="00CB2A42"/>
    <w:rsid w:val="00CB6EC8"/>
    <w:rsid w:val="00CC124E"/>
    <w:rsid w:val="00CC21AD"/>
    <w:rsid w:val="00CC24D5"/>
    <w:rsid w:val="00CC3C34"/>
    <w:rsid w:val="00CC7192"/>
    <w:rsid w:val="00CD0AA3"/>
    <w:rsid w:val="00CD0B71"/>
    <w:rsid w:val="00CD248E"/>
    <w:rsid w:val="00CD2627"/>
    <w:rsid w:val="00CD3737"/>
    <w:rsid w:val="00CD46BB"/>
    <w:rsid w:val="00CE0C1B"/>
    <w:rsid w:val="00CE1401"/>
    <w:rsid w:val="00CE46E1"/>
    <w:rsid w:val="00CE7E6C"/>
    <w:rsid w:val="00CF01B0"/>
    <w:rsid w:val="00CF0364"/>
    <w:rsid w:val="00CF0E03"/>
    <w:rsid w:val="00CF1E02"/>
    <w:rsid w:val="00CF2406"/>
    <w:rsid w:val="00CF3090"/>
    <w:rsid w:val="00CF4B12"/>
    <w:rsid w:val="00CF79E2"/>
    <w:rsid w:val="00D051C0"/>
    <w:rsid w:val="00D05AC2"/>
    <w:rsid w:val="00D07F8A"/>
    <w:rsid w:val="00D10E53"/>
    <w:rsid w:val="00D135DF"/>
    <w:rsid w:val="00D21790"/>
    <w:rsid w:val="00D218B3"/>
    <w:rsid w:val="00D219CC"/>
    <w:rsid w:val="00D25342"/>
    <w:rsid w:val="00D259CE"/>
    <w:rsid w:val="00D271AF"/>
    <w:rsid w:val="00D31368"/>
    <w:rsid w:val="00D334CD"/>
    <w:rsid w:val="00D415DA"/>
    <w:rsid w:val="00D41F14"/>
    <w:rsid w:val="00D456EE"/>
    <w:rsid w:val="00D51C99"/>
    <w:rsid w:val="00D529CD"/>
    <w:rsid w:val="00D54CDA"/>
    <w:rsid w:val="00D63EA6"/>
    <w:rsid w:val="00D647A2"/>
    <w:rsid w:val="00D64B6A"/>
    <w:rsid w:val="00D70D07"/>
    <w:rsid w:val="00D7230F"/>
    <w:rsid w:val="00D72BD6"/>
    <w:rsid w:val="00D754FB"/>
    <w:rsid w:val="00D75738"/>
    <w:rsid w:val="00D80B2C"/>
    <w:rsid w:val="00D8126B"/>
    <w:rsid w:val="00D85FB2"/>
    <w:rsid w:val="00D865EA"/>
    <w:rsid w:val="00D867D7"/>
    <w:rsid w:val="00D86A33"/>
    <w:rsid w:val="00D87C88"/>
    <w:rsid w:val="00D90A6B"/>
    <w:rsid w:val="00D93742"/>
    <w:rsid w:val="00D94166"/>
    <w:rsid w:val="00D9695B"/>
    <w:rsid w:val="00DA0AB2"/>
    <w:rsid w:val="00DA2E57"/>
    <w:rsid w:val="00DA3588"/>
    <w:rsid w:val="00DA5656"/>
    <w:rsid w:val="00DA5818"/>
    <w:rsid w:val="00DA59D9"/>
    <w:rsid w:val="00DA6EC9"/>
    <w:rsid w:val="00DA765A"/>
    <w:rsid w:val="00DB4AAC"/>
    <w:rsid w:val="00DB4EC5"/>
    <w:rsid w:val="00DB63D3"/>
    <w:rsid w:val="00DC22B3"/>
    <w:rsid w:val="00DC61A0"/>
    <w:rsid w:val="00DC7F51"/>
    <w:rsid w:val="00DD21F5"/>
    <w:rsid w:val="00DD27A3"/>
    <w:rsid w:val="00DD2F96"/>
    <w:rsid w:val="00DD33C0"/>
    <w:rsid w:val="00DD68CD"/>
    <w:rsid w:val="00DD7649"/>
    <w:rsid w:val="00DE07AA"/>
    <w:rsid w:val="00DE0C01"/>
    <w:rsid w:val="00DE6A9D"/>
    <w:rsid w:val="00DF334E"/>
    <w:rsid w:val="00DF52E7"/>
    <w:rsid w:val="00DF5F9E"/>
    <w:rsid w:val="00E058C1"/>
    <w:rsid w:val="00E05B48"/>
    <w:rsid w:val="00E0683E"/>
    <w:rsid w:val="00E148A3"/>
    <w:rsid w:val="00E218B9"/>
    <w:rsid w:val="00E22A33"/>
    <w:rsid w:val="00E2664F"/>
    <w:rsid w:val="00E27602"/>
    <w:rsid w:val="00E27DC5"/>
    <w:rsid w:val="00E30C25"/>
    <w:rsid w:val="00E32E47"/>
    <w:rsid w:val="00E3670D"/>
    <w:rsid w:val="00E400B5"/>
    <w:rsid w:val="00E52A64"/>
    <w:rsid w:val="00E5488E"/>
    <w:rsid w:val="00E54A1D"/>
    <w:rsid w:val="00E55C16"/>
    <w:rsid w:val="00E55C58"/>
    <w:rsid w:val="00E561ED"/>
    <w:rsid w:val="00E61B1D"/>
    <w:rsid w:val="00E62EED"/>
    <w:rsid w:val="00E63F24"/>
    <w:rsid w:val="00E64E27"/>
    <w:rsid w:val="00E7014B"/>
    <w:rsid w:val="00E7019F"/>
    <w:rsid w:val="00E720C7"/>
    <w:rsid w:val="00E73478"/>
    <w:rsid w:val="00E75E88"/>
    <w:rsid w:val="00E7617A"/>
    <w:rsid w:val="00E7732F"/>
    <w:rsid w:val="00E775B9"/>
    <w:rsid w:val="00E800AF"/>
    <w:rsid w:val="00E804AA"/>
    <w:rsid w:val="00E80D38"/>
    <w:rsid w:val="00E83396"/>
    <w:rsid w:val="00E84349"/>
    <w:rsid w:val="00E85E27"/>
    <w:rsid w:val="00E8707F"/>
    <w:rsid w:val="00E92107"/>
    <w:rsid w:val="00E95BAB"/>
    <w:rsid w:val="00E968D8"/>
    <w:rsid w:val="00E976B6"/>
    <w:rsid w:val="00EA032A"/>
    <w:rsid w:val="00EA159B"/>
    <w:rsid w:val="00EA3CD4"/>
    <w:rsid w:val="00EA7027"/>
    <w:rsid w:val="00EA70D2"/>
    <w:rsid w:val="00EA769C"/>
    <w:rsid w:val="00EB46A7"/>
    <w:rsid w:val="00EB5584"/>
    <w:rsid w:val="00EB6EA9"/>
    <w:rsid w:val="00EB70EC"/>
    <w:rsid w:val="00EB7985"/>
    <w:rsid w:val="00EC056C"/>
    <w:rsid w:val="00EC0575"/>
    <w:rsid w:val="00EC0884"/>
    <w:rsid w:val="00EC5080"/>
    <w:rsid w:val="00EC550F"/>
    <w:rsid w:val="00ED1D1C"/>
    <w:rsid w:val="00ED2586"/>
    <w:rsid w:val="00ED2F80"/>
    <w:rsid w:val="00ED37D2"/>
    <w:rsid w:val="00EE1011"/>
    <w:rsid w:val="00EE1CDC"/>
    <w:rsid w:val="00EE2703"/>
    <w:rsid w:val="00EE4626"/>
    <w:rsid w:val="00EF0F68"/>
    <w:rsid w:val="00EF24E9"/>
    <w:rsid w:val="00EF3090"/>
    <w:rsid w:val="00EF51CC"/>
    <w:rsid w:val="00EF5DFF"/>
    <w:rsid w:val="00EF5FB8"/>
    <w:rsid w:val="00EF6D3F"/>
    <w:rsid w:val="00EF6FF9"/>
    <w:rsid w:val="00EF714E"/>
    <w:rsid w:val="00F03545"/>
    <w:rsid w:val="00F048E7"/>
    <w:rsid w:val="00F07666"/>
    <w:rsid w:val="00F07E4B"/>
    <w:rsid w:val="00F14CCA"/>
    <w:rsid w:val="00F154FA"/>
    <w:rsid w:val="00F15B7B"/>
    <w:rsid w:val="00F16116"/>
    <w:rsid w:val="00F17AEB"/>
    <w:rsid w:val="00F20D66"/>
    <w:rsid w:val="00F310BC"/>
    <w:rsid w:val="00F33944"/>
    <w:rsid w:val="00F341C0"/>
    <w:rsid w:val="00F445FA"/>
    <w:rsid w:val="00F45CBD"/>
    <w:rsid w:val="00F504DA"/>
    <w:rsid w:val="00F50F03"/>
    <w:rsid w:val="00F53808"/>
    <w:rsid w:val="00F54966"/>
    <w:rsid w:val="00F5550B"/>
    <w:rsid w:val="00F55EBC"/>
    <w:rsid w:val="00F5621E"/>
    <w:rsid w:val="00F616D6"/>
    <w:rsid w:val="00F61EEE"/>
    <w:rsid w:val="00F6200D"/>
    <w:rsid w:val="00F70BDD"/>
    <w:rsid w:val="00F7215C"/>
    <w:rsid w:val="00F759AB"/>
    <w:rsid w:val="00F75AA2"/>
    <w:rsid w:val="00F75D14"/>
    <w:rsid w:val="00F76EC2"/>
    <w:rsid w:val="00F77919"/>
    <w:rsid w:val="00F8618F"/>
    <w:rsid w:val="00F861B0"/>
    <w:rsid w:val="00F86BA6"/>
    <w:rsid w:val="00F87659"/>
    <w:rsid w:val="00F9068A"/>
    <w:rsid w:val="00F943B9"/>
    <w:rsid w:val="00FA0518"/>
    <w:rsid w:val="00FA26C3"/>
    <w:rsid w:val="00FA6123"/>
    <w:rsid w:val="00FB25E8"/>
    <w:rsid w:val="00FB4021"/>
    <w:rsid w:val="00FB50C6"/>
    <w:rsid w:val="00FB6800"/>
    <w:rsid w:val="00FB6F4F"/>
    <w:rsid w:val="00FC1DE1"/>
    <w:rsid w:val="00FC6983"/>
    <w:rsid w:val="00FC7655"/>
    <w:rsid w:val="00FD0805"/>
    <w:rsid w:val="00FD177B"/>
    <w:rsid w:val="00FD24ED"/>
    <w:rsid w:val="00FD3466"/>
    <w:rsid w:val="00FD4144"/>
    <w:rsid w:val="00FD5818"/>
    <w:rsid w:val="00FD59CE"/>
    <w:rsid w:val="00FD5C6E"/>
    <w:rsid w:val="00FE11EF"/>
    <w:rsid w:val="00FE1C00"/>
    <w:rsid w:val="00FE1C01"/>
    <w:rsid w:val="00FE30F7"/>
    <w:rsid w:val="00FE324B"/>
    <w:rsid w:val="00FE3C8B"/>
    <w:rsid w:val="00FE46C5"/>
    <w:rsid w:val="00FE506D"/>
    <w:rsid w:val="00FE5B9B"/>
    <w:rsid w:val="00FF06AB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356C2"/>
  <w15:docId w15:val="{D1A3B41A-9A70-46F2-90AF-E3393CC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54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pPr>
      <w:jc w:val="center"/>
    </w:pPr>
    <w:rPr>
      <w:b/>
      <w:sz w:val="20"/>
    </w:rPr>
  </w:style>
  <w:style w:type="paragraph" w:styleId="a3">
    <w:name w:val="Body Text"/>
    <w:basedOn w:val="a"/>
    <w:link w:val="a4"/>
    <w:pPr>
      <w:spacing w:line="360" w:lineRule="auto"/>
      <w:jc w:val="both"/>
    </w:pPr>
  </w:style>
  <w:style w:type="paragraph" w:styleId="a5">
    <w:name w:val="Body Text Indent"/>
    <w:basedOn w:val="a"/>
    <w:link w:val="a6"/>
    <w:pPr>
      <w:ind w:firstLine="360"/>
      <w:jc w:val="both"/>
    </w:pPr>
    <w:rPr>
      <w:bCs/>
    </w:rPr>
  </w:style>
  <w:style w:type="paragraph" w:styleId="23">
    <w:name w:val="Body Text Indent 2"/>
    <w:basedOn w:val="a"/>
    <w:link w:val="24"/>
    <w:pPr>
      <w:ind w:left="708"/>
      <w:jc w:val="both"/>
    </w:pPr>
    <w:rPr>
      <w:bCs/>
    </w:r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11">
    <w:name w:val="Знак Знак1"/>
    <w:basedOn w:val="a0"/>
    <w:rPr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d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e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rsid w:val="00607CA7"/>
    <w:rPr>
      <w:rFonts w:ascii="Arial" w:hAnsi="Arial"/>
      <w:b/>
    </w:rPr>
  </w:style>
  <w:style w:type="paragraph" w:styleId="af">
    <w:name w:val="Document Map"/>
    <w:basedOn w:val="a"/>
    <w:link w:val="af0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2">
    <w:name w:val="endnote text"/>
    <w:basedOn w:val="a"/>
    <w:link w:val="af3"/>
    <w:semiHidden/>
    <w:rsid w:val="0018533D"/>
    <w:rPr>
      <w:rFonts w:ascii="Times New Roman" w:hAnsi="Times New Roman"/>
      <w:sz w:val="20"/>
    </w:rPr>
  </w:style>
  <w:style w:type="paragraph" w:styleId="af4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5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6">
    <w:name w:val="endnote reference"/>
    <w:basedOn w:val="a0"/>
    <w:rsid w:val="00C52B6B"/>
    <w:rPr>
      <w:vertAlign w:val="superscript"/>
    </w:rPr>
  </w:style>
  <w:style w:type="character" w:customStyle="1" w:styleId="ac">
    <w:name w:val="Нижний колонтитул Знак"/>
    <w:basedOn w:val="a0"/>
    <w:link w:val="ab"/>
    <w:uiPriority w:val="99"/>
    <w:rsid w:val="003020A2"/>
    <w:rPr>
      <w:rFonts w:ascii="Arial" w:hAnsi="Arial"/>
      <w:sz w:val="24"/>
    </w:rPr>
  </w:style>
  <w:style w:type="table" w:customStyle="1" w:styleId="12">
    <w:name w:val="Сетка таблицы1"/>
    <w:basedOn w:val="a1"/>
    <w:rsid w:val="00E775B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3316"/>
    <w:rPr>
      <w:rFonts w:ascii="Arial" w:hAnsi="Arial"/>
      <w:b/>
      <w:sz w:val="28"/>
    </w:rPr>
  </w:style>
  <w:style w:type="character" w:customStyle="1" w:styleId="a8">
    <w:name w:val="Текст выноски Знак"/>
    <w:basedOn w:val="a0"/>
    <w:link w:val="a7"/>
    <w:semiHidden/>
    <w:rsid w:val="00CD0B7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D0B71"/>
    <w:rPr>
      <w:rFonts w:ascii="Arial" w:hAnsi="Arial"/>
      <w:b/>
      <w:sz w:val="24"/>
    </w:rPr>
  </w:style>
  <w:style w:type="character" w:customStyle="1" w:styleId="10">
    <w:name w:val="Заголовок 1 Знак"/>
    <w:basedOn w:val="a0"/>
    <w:link w:val="1"/>
    <w:rsid w:val="00CD0B71"/>
    <w:rPr>
      <w:rFonts w:ascii="Arial" w:hAnsi="Arial"/>
      <w:b/>
      <w:bCs/>
    </w:rPr>
  </w:style>
  <w:style w:type="character" w:customStyle="1" w:styleId="20">
    <w:name w:val="Заголовок 2 Знак"/>
    <w:basedOn w:val="a0"/>
    <w:link w:val="2"/>
    <w:rsid w:val="00CD0B71"/>
    <w:rPr>
      <w:rFonts w:ascii="Arial" w:hAnsi="Arial"/>
      <w:b/>
      <w:bCs/>
      <w:sz w:val="32"/>
    </w:rPr>
  </w:style>
  <w:style w:type="character" w:customStyle="1" w:styleId="30">
    <w:name w:val="Заголовок 3 Знак"/>
    <w:basedOn w:val="a0"/>
    <w:link w:val="3"/>
    <w:rsid w:val="00CD0B71"/>
    <w:rPr>
      <w:rFonts w:ascii="Arial" w:hAnsi="Arial"/>
      <w:b/>
      <w:iCs/>
      <w:sz w:val="24"/>
    </w:rPr>
  </w:style>
  <w:style w:type="character" w:customStyle="1" w:styleId="60">
    <w:name w:val="Заголовок 6 Знак"/>
    <w:basedOn w:val="a0"/>
    <w:link w:val="6"/>
    <w:rsid w:val="00CD0B71"/>
    <w:rPr>
      <w:rFonts w:ascii="Arial" w:hAnsi="Arial"/>
      <w:b/>
      <w:sz w:val="28"/>
    </w:rPr>
  </w:style>
  <w:style w:type="character" w:customStyle="1" w:styleId="70">
    <w:name w:val="Заголовок 7 Знак"/>
    <w:basedOn w:val="a0"/>
    <w:link w:val="7"/>
    <w:rsid w:val="00CD0B71"/>
    <w:rPr>
      <w:rFonts w:ascii="Arial" w:hAnsi="Arial"/>
      <w:b/>
    </w:rPr>
  </w:style>
  <w:style w:type="character" w:customStyle="1" w:styleId="80">
    <w:name w:val="Заголовок 8 Знак"/>
    <w:basedOn w:val="a0"/>
    <w:link w:val="8"/>
    <w:rsid w:val="00CD0B71"/>
    <w:rPr>
      <w:rFonts w:ascii="Arial" w:hAnsi="Arial"/>
      <w:b/>
      <w:bCs/>
      <w:i/>
      <w:iCs/>
      <w:sz w:val="24"/>
    </w:rPr>
  </w:style>
  <w:style w:type="character" w:customStyle="1" w:styleId="90">
    <w:name w:val="Заголовок 9 Знак"/>
    <w:basedOn w:val="a0"/>
    <w:link w:val="9"/>
    <w:rsid w:val="00CD0B71"/>
    <w:rPr>
      <w:rFonts w:ascii="Arial" w:hAnsi="Arial"/>
      <w:b/>
      <w:sz w:val="22"/>
    </w:rPr>
  </w:style>
  <w:style w:type="character" w:customStyle="1" w:styleId="a4">
    <w:name w:val="Основной текст Знак"/>
    <w:basedOn w:val="a0"/>
    <w:link w:val="a3"/>
    <w:rsid w:val="00CD0B71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D0B71"/>
    <w:rPr>
      <w:rFonts w:ascii="Arial" w:hAnsi="Arial"/>
      <w:bCs/>
      <w:sz w:val="24"/>
    </w:rPr>
  </w:style>
  <w:style w:type="character" w:customStyle="1" w:styleId="24">
    <w:name w:val="Основной текст с отступом 2 Знак"/>
    <w:basedOn w:val="a0"/>
    <w:link w:val="23"/>
    <w:rsid w:val="00CD0B71"/>
    <w:rPr>
      <w:rFonts w:ascii="Arial" w:hAnsi="Arial"/>
      <w:bCs/>
      <w:sz w:val="24"/>
    </w:rPr>
  </w:style>
  <w:style w:type="character" w:customStyle="1" w:styleId="32">
    <w:name w:val="Основной текст 3 Знак"/>
    <w:basedOn w:val="a0"/>
    <w:link w:val="31"/>
    <w:rsid w:val="00CD0B71"/>
    <w:rPr>
      <w:rFonts w:ascii="Arial" w:hAnsi="Arial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CD0B71"/>
    <w:rPr>
      <w:rFonts w:ascii="Arial" w:hAnsi="Arial"/>
      <w:sz w:val="24"/>
    </w:rPr>
  </w:style>
  <w:style w:type="character" w:customStyle="1" w:styleId="af0">
    <w:name w:val="Схема документа Знак"/>
    <w:basedOn w:val="a0"/>
    <w:link w:val="af"/>
    <w:semiHidden/>
    <w:rsid w:val="00CD0B71"/>
    <w:rPr>
      <w:rFonts w:ascii="Tahoma" w:hAnsi="Tahoma" w:cs="Tahoma"/>
      <w:shd w:val="clear" w:color="auto" w:fill="000080"/>
    </w:rPr>
  </w:style>
  <w:style w:type="character" w:customStyle="1" w:styleId="af3">
    <w:name w:val="Текст концевой сноски Знак"/>
    <w:basedOn w:val="a0"/>
    <w:link w:val="af2"/>
    <w:semiHidden/>
    <w:rsid w:val="00CD0B71"/>
  </w:style>
  <w:style w:type="paragraph" w:customStyle="1" w:styleId="pboth">
    <w:name w:val="pboth"/>
    <w:basedOn w:val="a"/>
    <w:rsid w:val="003B44E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galacts.ru/doc/273_FZ-ob-obrazovani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Excel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892388451443569E-2"/>
          <c:y val="3.7301465067477814E-2"/>
          <c:w val="0.90630151898850952"/>
          <c:h val="0.7795944974227669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3E-4B02-ABF4-33408E27F97B}"/>
                </c:ext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3E-4B02-ABF4-33408E27F97B}"/>
                </c:ext>
              </c:extLst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3E-4B02-ABF4-33408E27F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337</c:v>
                </c:pt>
                <c:pt idx="1">
                  <c:v>353</c:v>
                </c:pt>
                <c:pt idx="2">
                  <c:v>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1-402F-BB23-857026B73A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6341-402F-BB23-857026B73A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6341-402F-BB23-857026B73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4305312"/>
        <c:axId val="464305856"/>
      </c:barChart>
      <c:catAx>
        <c:axId val="46430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4305856"/>
        <c:crosses val="autoZero"/>
        <c:auto val="1"/>
        <c:lblAlgn val="ctr"/>
        <c:lblOffset val="100"/>
        <c:noMultiLvlLbl val="0"/>
      </c:catAx>
      <c:valAx>
        <c:axId val="464305856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464305312"/>
        <c:crosses val="autoZero"/>
        <c:crossBetween val="between"/>
      </c:valAx>
      <c:spPr>
        <a:solidFill>
          <a:schemeClr val="bg1"/>
        </a:solidFill>
        <a:effectLst>
          <a:outerShdw blurRad="50800" dist="50800" dir="5400000" algn="ctr" rotWithShape="0">
            <a:srgbClr val="FF0000"/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bg1"/>
        </a:solidFill>
      </c:spPr>
    </c:sideWall>
    <c:backWall>
      <c:thickness val="0"/>
      <c:spPr>
        <a:solidFill>
          <a:schemeClr val="bg1"/>
        </a:solidFill>
      </c:spPr>
    </c:backWall>
    <c:plotArea>
      <c:layout>
        <c:manualLayout>
          <c:layoutTarget val="inner"/>
          <c:xMode val="edge"/>
          <c:yMode val="edge"/>
          <c:x val="5.4052681792311062E-2"/>
          <c:y val="4.4057617797775277E-2"/>
          <c:w val="0.94594731529866993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189</c:v>
                </c:pt>
                <c:pt idx="1">
                  <c:v>202</c:v>
                </c:pt>
                <c:pt idx="2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F6-49B6-9B78-61B62E0E94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07F6-49B6-9B78-61B62E0E94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07F6-49B6-9B78-61B62E0E9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4308032"/>
        <c:axId val="464308576"/>
        <c:axId val="0"/>
      </c:bar3DChart>
      <c:catAx>
        <c:axId val="46430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4308576"/>
        <c:crosses val="autoZero"/>
        <c:auto val="1"/>
        <c:lblAlgn val="ctr"/>
        <c:lblOffset val="100"/>
        <c:noMultiLvlLbl val="0"/>
      </c:catAx>
      <c:valAx>
        <c:axId val="46430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308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25</c:v>
                </c:pt>
                <c:pt idx="1">
                  <c:v>14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77-4AD6-BFB3-DF89BF8E8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309120"/>
        <c:axId val="2103659376"/>
      </c:barChart>
      <c:catAx>
        <c:axId val="46430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3659376"/>
        <c:crosses val="autoZero"/>
        <c:auto val="1"/>
        <c:lblAlgn val="ctr"/>
        <c:lblOffset val="100"/>
        <c:noMultiLvlLbl val="0"/>
      </c:catAx>
      <c:valAx>
        <c:axId val="210365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3091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2DE6-39BB-4DA5-92C0-B79B3B05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Решетник Татьяна Владимировна</cp:lastModifiedBy>
  <cp:revision>8</cp:revision>
  <cp:lastPrinted>2023-10-15T02:59:00Z</cp:lastPrinted>
  <dcterms:created xsi:type="dcterms:W3CDTF">2024-11-05T07:19:00Z</dcterms:created>
  <dcterms:modified xsi:type="dcterms:W3CDTF">2024-12-17T01:59:00Z</dcterms:modified>
</cp:coreProperties>
</file>