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8A7" w:rsidRPr="00AA18D2" w:rsidRDefault="00FD4144" w:rsidP="00064A7B">
      <w:pPr>
        <w:pStyle w:val="ConsPlusNormal"/>
        <w:widowControl/>
        <w:spacing w:line="276" w:lineRule="auto"/>
        <w:ind w:left="5387" w:firstLine="0"/>
        <w:jc w:val="right"/>
        <w:rPr>
          <w:rFonts w:ascii="Times New Roman" w:hAnsi="Times New Roman" w:cs="Times New Roman"/>
          <w:sz w:val="24"/>
        </w:rPr>
      </w:pPr>
      <w:r w:rsidRPr="00AA18D2">
        <w:rPr>
          <w:rFonts w:ascii="Times New Roman" w:hAnsi="Times New Roman" w:cs="Times New Roman"/>
          <w:sz w:val="24"/>
        </w:rPr>
        <w:t>Приложение</w:t>
      </w:r>
      <w:r w:rsidR="00AA1317">
        <w:rPr>
          <w:rFonts w:ascii="Times New Roman" w:hAnsi="Times New Roman" w:cs="Times New Roman"/>
          <w:sz w:val="24"/>
        </w:rPr>
        <w:t xml:space="preserve"> 1</w:t>
      </w:r>
    </w:p>
    <w:p w:rsidR="001E674F" w:rsidRPr="00AA18D2" w:rsidRDefault="00FD4144" w:rsidP="00064A7B">
      <w:pPr>
        <w:pStyle w:val="ConsPlusNormal"/>
        <w:widowControl/>
        <w:spacing w:line="276" w:lineRule="auto"/>
        <w:jc w:val="right"/>
        <w:rPr>
          <w:rFonts w:ascii="Times New Roman" w:hAnsi="Times New Roman" w:cs="Times New Roman"/>
          <w:sz w:val="24"/>
        </w:rPr>
      </w:pPr>
      <w:r w:rsidRPr="00AA18D2">
        <w:rPr>
          <w:rFonts w:ascii="Times New Roman" w:hAnsi="Times New Roman" w:cs="Times New Roman"/>
          <w:sz w:val="24"/>
        </w:rPr>
        <w:t xml:space="preserve">к </w:t>
      </w:r>
      <w:r w:rsidR="007435C8" w:rsidRPr="00AA18D2">
        <w:rPr>
          <w:rFonts w:ascii="Times New Roman" w:hAnsi="Times New Roman" w:cs="Times New Roman"/>
          <w:sz w:val="24"/>
        </w:rPr>
        <w:t>п</w:t>
      </w:r>
      <w:r w:rsidR="002D4F29" w:rsidRPr="00AA18D2">
        <w:rPr>
          <w:rFonts w:ascii="Times New Roman" w:hAnsi="Times New Roman" w:cs="Times New Roman"/>
          <w:sz w:val="24"/>
        </w:rPr>
        <w:t xml:space="preserve">остановлению </w:t>
      </w:r>
      <w:r w:rsidR="000C6BD7">
        <w:rPr>
          <w:rFonts w:ascii="Times New Roman" w:hAnsi="Times New Roman" w:cs="Times New Roman"/>
          <w:sz w:val="24"/>
        </w:rPr>
        <w:t>Администрации района</w:t>
      </w:r>
    </w:p>
    <w:p w:rsidR="00FD4144" w:rsidRPr="00AA18D2" w:rsidRDefault="00FD4144" w:rsidP="00064A7B">
      <w:pPr>
        <w:pStyle w:val="ConsPlusNormal"/>
        <w:widowControl/>
        <w:spacing w:line="276" w:lineRule="auto"/>
        <w:ind w:left="5387" w:firstLine="0"/>
        <w:jc w:val="right"/>
        <w:rPr>
          <w:rFonts w:ascii="Times New Roman" w:hAnsi="Times New Roman" w:cs="Times New Roman"/>
          <w:sz w:val="24"/>
        </w:rPr>
      </w:pPr>
      <w:r w:rsidRPr="00AA18D2">
        <w:rPr>
          <w:rFonts w:ascii="Times New Roman" w:hAnsi="Times New Roman" w:cs="Times New Roman"/>
          <w:sz w:val="24"/>
        </w:rPr>
        <w:t xml:space="preserve">от </w:t>
      </w:r>
      <w:r w:rsidR="002D4F29" w:rsidRPr="00AA18D2">
        <w:rPr>
          <w:rFonts w:ascii="Times New Roman" w:hAnsi="Times New Roman" w:cs="Times New Roman"/>
          <w:sz w:val="24"/>
        </w:rPr>
        <w:t>«</w:t>
      </w:r>
      <w:r w:rsidR="00F43D68">
        <w:rPr>
          <w:rFonts w:ascii="Times New Roman" w:hAnsi="Times New Roman" w:cs="Times New Roman"/>
          <w:sz w:val="24"/>
          <w:u w:val="single"/>
        </w:rPr>
        <w:t>30</w:t>
      </w:r>
      <w:r w:rsidR="002D4F29" w:rsidRPr="00AA18D2">
        <w:rPr>
          <w:rFonts w:ascii="Times New Roman" w:hAnsi="Times New Roman" w:cs="Times New Roman"/>
          <w:sz w:val="24"/>
        </w:rPr>
        <w:t xml:space="preserve">» </w:t>
      </w:r>
      <w:r w:rsidR="00F43D68">
        <w:rPr>
          <w:rFonts w:ascii="Times New Roman" w:hAnsi="Times New Roman" w:cs="Times New Roman"/>
          <w:sz w:val="24"/>
          <w:u w:val="single"/>
        </w:rPr>
        <w:t>января</w:t>
      </w:r>
      <w:r w:rsidR="00564FF2" w:rsidRPr="00AA18D2">
        <w:rPr>
          <w:rFonts w:ascii="Times New Roman" w:hAnsi="Times New Roman" w:cs="Times New Roman"/>
          <w:sz w:val="24"/>
        </w:rPr>
        <w:t xml:space="preserve"> </w:t>
      </w:r>
      <w:r w:rsidR="009F4EB7">
        <w:rPr>
          <w:rFonts w:ascii="Times New Roman" w:hAnsi="Times New Roman" w:cs="Times New Roman"/>
          <w:sz w:val="24"/>
        </w:rPr>
        <w:t>2019</w:t>
      </w:r>
      <w:r w:rsidRPr="00AA18D2">
        <w:rPr>
          <w:rFonts w:ascii="Times New Roman" w:hAnsi="Times New Roman" w:cs="Times New Roman"/>
          <w:sz w:val="24"/>
        </w:rPr>
        <w:t xml:space="preserve"> г.</w:t>
      </w:r>
      <w:r w:rsidR="002D4F29" w:rsidRPr="00AA18D2">
        <w:rPr>
          <w:rFonts w:ascii="Times New Roman" w:hAnsi="Times New Roman" w:cs="Times New Roman"/>
          <w:sz w:val="24"/>
        </w:rPr>
        <w:t xml:space="preserve"> </w:t>
      </w:r>
      <w:r w:rsidR="003118A7" w:rsidRPr="00AA18D2">
        <w:rPr>
          <w:rFonts w:ascii="Times New Roman" w:hAnsi="Times New Roman" w:cs="Times New Roman"/>
          <w:sz w:val="24"/>
        </w:rPr>
        <w:t>№</w:t>
      </w:r>
      <w:r w:rsidR="002D4F29" w:rsidRPr="00AA18D2">
        <w:rPr>
          <w:rFonts w:ascii="Times New Roman" w:hAnsi="Times New Roman" w:cs="Times New Roman"/>
          <w:sz w:val="24"/>
        </w:rPr>
        <w:t xml:space="preserve"> </w:t>
      </w:r>
      <w:r w:rsidR="00F43D68">
        <w:rPr>
          <w:rFonts w:ascii="Times New Roman" w:hAnsi="Times New Roman" w:cs="Times New Roman"/>
          <w:sz w:val="24"/>
          <w:u w:val="single"/>
        </w:rPr>
        <w:t>100</w:t>
      </w:r>
    </w:p>
    <w:p w:rsidR="00F20D66" w:rsidRPr="00AA18D2" w:rsidRDefault="00F20D66" w:rsidP="00064A7B">
      <w:pPr>
        <w:spacing w:line="276" w:lineRule="auto"/>
        <w:jc w:val="both"/>
        <w:rPr>
          <w:rFonts w:ascii="Times New Roman" w:hAnsi="Times New Roman"/>
          <w:sz w:val="28"/>
        </w:rPr>
      </w:pPr>
    </w:p>
    <w:p w:rsidR="003118A7" w:rsidRPr="00AA18D2" w:rsidRDefault="003118A7" w:rsidP="00064A7B">
      <w:pPr>
        <w:spacing w:line="276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1E674F" w:rsidRPr="00681406" w:rsidRDefault="004B47E6" w:rsidP="00064A7B">
      <w:pPr>
        <w:spacing w:line="276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681406">
        <w:rPr>
          <w:rFonts w:ascii="Times New Roman" w:hAnsi="Times New Roman"/>
          <w:b/>
          <w:sz w:val="26"/>
          <w:szCs w:val="26"/>
        </w:rPr>
        <w:t>Порядок</w:t>
      </w:r>
    </w:p>
    <w:p w:rsidR="00681406" w:rsidRDefault="00897F82" w:rsidP="00064A7B">
      <w:pPr>
        <w:spacing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681406">
        <w:rPr>
          <w:rFonts w:ascii="Times New Roman" w:hAnsi="Times New Roman"/>
          <w:b/>
          <w:sz w:val="26"/>
          <w:szCs w:val="26"/>
        </w:rPr>
        <w:t xml:space="preserve">разработки, </w:t>
      </w:r>
      <w:r w:rsidR="000C6BD7" w:rsidRPr="00681406">
        <w:rPr>
          <w:rFonts w:ascii="Times New Roman" w:hAnsi="Times New Roman"/>
          <w:b/>
          <w:sz w:val="26"/>
          <w:szCs w:val="26"/>
        </w:rPr>
        <w:t xml:space="preserve">корректировки и мониторинга реализации Стратегии социально-экономического развития Мирнинского района </w:t>
      </w:r>
    </w:p>
    <w:p w:rsidR="001E674F" w:rsidRPr="00681406" w:rsidRDefault="00AA1317" w:rsidP="00064A7B">
      <w:pPr>
        <w:spacing w:line="276" w:lineRule="auto"/>
        <w:jc w:val="center"/>
        <w:rPr>
          <w:sz w:val="26"/>
          <w:szCs w:val="26"/>
        </w:rPr>
      </w:pPr>
      <w:bookmarkStart w:id="0" w:name="_GoBack"/>
      <w:bookmarkEnd w:id="0"/>
      <w:r w:rsidRPr="00681406">
        <w:rPr>
          <w:rFonts w:ascii="Times New Roman" w:hAnsi="Times New Roman"/>
          <w:b/>
          <w:sz w:val="26"/>
          <w:szCs w:val="26"/>
        </w:rPr>
        <w:t>Республики Саха (Якутия)</w:t>
      </w:r>
    </w:p>
    <w:p w:rsidR="008D1776" w:rsidRPr="00681406" w:rsidRDefault="00802FD2" w:rsidP="00AD4AE3">
      <w:pPr>
        <w:spacing w:line="276" w:lineRule="auto"/>
        <w:jc w:val="center"/>
        <w:rPr>
          <w:rFonts w:ascii="Times New Roman" w:hAnsi="Times New Roman"/>
          <w:sz w:val="22"/>
          <w:szCs w:val="22"/>
        </w:rPr>
      </w:pPr>
      <w:r w:rsidRPr="00681406">
        <w:rPr>
          <w:rFonts w:ascii="Times New Roman" w:hAnsi="Times New Roman"/>
          <w:color w:val="0070C0"/>
          <w:sz w:val="22"/>
          <w:szCs w:val="22"/>
        </w:rPr>
        <w:t>(в ред. постановлений</w:t>
      </w:r>
      <w:r w:rsidR="00AD4AE3" w:rsidRPr="00681406">
        <w:rPr>
          <w:rFonts w:ascii="Times New Roman" w:hAnsi="Times New Roman"/>
          <w:color w:val="0070C0"/>
          <w:sz w:val="22"/>
          <w:szCs w:val="22"/>
        </w:rPr>
        <w:t xml:space="preserve"> </w:t>
      </w:r>
      <w:r w:rsidRPr="00681406">
        <w:rPr>
          <w:rFonts w:ascii="Times New Roman" w:hAnsi="Times New Roman"/>
          <w:color w:val="0070C0"/>
          <w:sz w:val="22"/>
          <w:szCs w:val="22"/>
        </w:rPr>
        <w:t xml:space="preserve">от </w:t>
      </w:r>
      <w:r w:rsidR="00681406">
        <w:rPr>
          <w:rFonts w:ascii="Times New Roman" w:hAnsi="Times New Roman"/>
          <w:color w:val="0070C0"/>
          <w:sz w:val="22"/>
          <w:szCs w:val="22"/>
        </w:rPr>
        <w:t xml:space="preserve">30.11.2024 № 1857, </w:t>
      </w:r>
      <w:r w:rsidRPr="00681406">
        <w:rPr>
          <w:rFonts w:ascii="Times New Roman" w:hAnsi="Times New Roman"/>
          <w:color w:val="0070C0"/>
          <w:sz w:val="22"/>
          <w:szCs w:val="22"/>
        </w:rPr>
        <w:t xml:space="preserve">24.05.2019 № 835, </w:t>
      </w:r>
      <w:r w:rsidR="00AD4AE3" w:rsidRPr="00681406">
        <w:rPr>
          <w:rFonts w:ascii="Times New Roman" w:hAnsi="Times New Roman"/>
          <w:color w:val="0070C0"/>
          <w:sz w:val="22"/>
          <w:szCs w:val="22"/>
        </w:rPr>
        <w:t xml:space="preserve">от </w:t>
      </w:r>
      <w:r w:rsidRPr="00681406">
        <w:rPr>
          <w:rFonts w:ascii="Times New Roman" w:hAnsi="Times New Roman"/>
          <w:color w:val="0070C0"/>
          <w:sz w:val="22"/>
          <w:szCs w:val="22"/>
        </w:rPr>
        <w:t>10.08.2020 № 1115, от 11.03.2024</w:t>
      </w:r>
      <w:r w:rsidR="00AD4AE3" w:rsidRPr="00681406">
        <w:rPr>
          <w:rFonts w:ascii="Times New Roman" w:hAnsi="Times New Roman"/>
          <w:color w:val="0070C0"/>
          <w:sz w:val="22"/>
          <w:szCs w:val="22"/>
        </w:rPr>
        <w:t xml:space="preserve"> № 363)</w:t>
      </w:r>
    </w:p>
    <w:p w:rsidR="004D28CC" w:rsidRPr="00681406" w:rsidRDefault="004D28CC" w:rsidP="00064A7B">
      <w:pPr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4C7C24" w:rsidRPr="00681406" w:rsidRDefault="00CF0364" w:rsidP="00064A7B">
      <w:pPr>
        <w:pStyle w:val="ae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contextualSpacing w:val="0"/>
        <w:jc w:val="center"/>
        <w:outlineLvl w:val="0"/>
        <w:rPr>
          <w:b/>
          <w:sz w:val="26"/>
          <w:szCs w:val="26"/>
        </w:rPr>
      </w:pPr>
      <w:r w:rsidRPr="00681406">
        <w:rPr>
          <w:b/>
          <w:sz w:val="26"/>
          <w:szCs w:val="26"/>
        </w:rPr>
        <w:t>Общие положения</w:t>
      </w:r>
    </w:p>
    <w:p w:rsidR="00A57220" w:rsidRPr="00681406" w:rsidRDefault="00A57220" w:rsidP="00064A7B">
      <w:pPr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0C6BD7" w:rsidRPr="00681406" w:rsidRDefault="00E968D8" w:rsidP="00064A7B">
      <w:pPr>
        <w:pStyle w:val="ae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eastAsia="TimesNewRomanPSMT"/>
          <w:sz w:val="26"/>
          <w:szCs w:val="26"/>
        </w:rPr>
      </w:pPr>
      <w:r w:rsidRPr="00681406">
        <w:rPr>
          <w:rFonts w:eastAsia="TimesNewRomanPSMT"/>
          <w:sz w:val="26"/>
          <w:szCs w:val="26"/>
        </w:rPr>
        <w:t>Настоящ</w:t>
      </w:r>
      <w:r w:rsidR="004B47E6" w:rsidRPr="00681406">
        <w:rPr>
          <w:rFonts w:eastAsia="TimesNewRomanPSMT"/>
          <w:sz w:val="26"/>
          <w:szCs w:val="26"/>
        </w:rPr>
        <w:t xml:space="preserve">ий </w:t>
      </w:r>
      <w:r w:rsidR="000C6BD7" w:rsidRPr="00681406">
        <w:rPr>
          <w:rFonts w:eastAsia="TimesNewRomanPSMT"/>
          <w:sz w:val="26"/>
          <w:szCs w:val="26"/>
        </w:rPr>
        <w:t>Порядок разработан в соответствии с Федеральными законами от 28.06.2014 г. № 172-ФЗ «О стратегическом планировании в Российской Федерации», от 06.10.2003 г. № 131-ФЗ «Об общих принципах организации местного самоуправления в Российской Феде</w:t>
      </w:r>
      <w:r w:rsidR="00997645" w:rsidRPr="00681406">
        <w:rPr>
          <w:rFonts w:eastAsia="TimesNewRomanPSMT"/>
          <w:sz w:val="26"/>
          <w:szCs w:val="26"/>
        </w:rPr>
        <w:t>рации», Уставом муниципального района</w:t>
      </w:r>
      <w:r w:rsidR="000C6BD7" w:rsidRPr="00681406">
        <w:rPr>
          <w:rFonts w:eastAsia="TimesNewRomanPSMT"/>
          <w:sz w:val="26"/>
          <w:szCs w:val="26"/>
        </w:rPr>
        <w:t xml:space="preserve"> «Мирнинский район»</w:t>
      </w:r>
      <w:r w:rsidR="00A22266" w:rsidRPr="00681406">
        <w:rPr>
          <w:rFonts w:eastAsia="TimesNewRomanPSMT"/>
          <w:sz w:val="26"/>
          <w:szCs w:val="26"/>
        </w:rPr>
        <w:t xml:space="preserve"> Республики Саха (Якутия).</w:t>
      </w:r>
      <w:r w:rsidR="000C6BD7" w:rsidRPr="00681406">
        <w:rPr>
          <w:rFonts w:eastAsia="TimesNewRomanPSMT"/>
          <w:sz w:val="26"/>
          <w:szCs w:val="26"/>
        </w:rPr>
        <w:t xml:space="preserve"> </w:t>
      </w:r>
    </w:p>
    <w:p w:rsidR="00681406" w:rsidRPr="00681406" w:rsidRDefault="00681406" w:rsidP="00681406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2"/>
          <w:szCs w:val="22"/>
        </w:rPr>
      </w:pPr>
      <w:r>
        <w:rPr>
          <w:rFonts w:ascii="Times New Roman" w:hAnsi="Times New Roman"/>
          <w:color w:val="0070C0"/>
          <w:sz w:val="22"/>
          <w:szCs w:val="22"/>
        </w:rPr>
        <w:t>(в ред. постановления</w:t>
      </w:r>
      <w:r w:rsidRPr="00681406">
        <w:rPr>
          <w:rFonts w:ascii="Times New Roman" w:hAnsi="Times New Roman"/>
          <w:color w:val="0070C0"/>
          <w:sz w:val="22"/>
          <w:szCs w:val="22"/>
        </w:rPr>
        <w:t xml:space="preserve"> от </w:t>
      </w:r>
      <w:r>
        <w:rPr>
          <w:rFonts w:ascii="Times New Roman" w:hAnsi="Times New Roman"/>
          <w:color w:val="0070C0"/>
          <w:sz w:val="22"/>
          <w:szCs w:val="22"/>
        </w:rPr>
        <w:t>30.11.2</w:t>
      </w:r>
      <w:r>
        <w:rPr>
          <w:rFonts w:ascii="Times New Roman" w:hAnsi="Times New Roman"/>
          <w:color w:val="0070C0"/>
          <w:sz w:val="22"/>
          <w:szCs w:val="22"/>
        </w:rPr>
        <w:t>024 № 1857</w:t>
      </w:r>
      <w:r w:rsidRPr="00681406">
        <w:rPr>
          <w:rFonts w:ascii="Times New Roman" w:hAnsi="Times New Roman"/>
          <w:color w:val="0070C0"/>
          <w:sz w:val="22"/>
          <w:szCs w:val="22"/>
        </w:rPr>
        <w:t>)</w:t>
      </w:r>
    </w:p>
    <w:p w:rsidR="00855828" w:rsidRPr="00681406" w:rsidRDefault="000C6BD7" w:rsidP="00064A7B">
      <w:pPr>
        <w:pStyle w:val="ae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eastAsia="TimesNewRomanPSMT"/>
          <w:sz w:val="26"/>
          <w:szCs w:val="26"/>
        </w:rPr>
      </w:pPr>
      <w:r w:rsidRPr="00681406">
        <w:rPr>
          <w:rFonts w:eastAsia="TimesNewRomanPSMT"/>
          <w:sz w:val="26"/>
          <w:szCs w:val="26"/>
        </w:rPr>
        <w:t>Настоящий Порядок устанавливает последовательность разработки, корректировки и мониторинга реализации Стратегии социально-экономического развития Мирнинского района</w:t>
      </w:r>
      <w:r w:rsidR="00AA1317" w:rsidRPr="00681406">
        <w:rPr>
          <w:rFonts w:eastAsia="TimesNewRomanPSMT"/>
          <w:sz w:val="26"/>
          <w:szCs w:val="26"/>
        </w:rPr>
        <w:t xml:space="preserve"> Республики Саха (Якутия)</w:t>
      </w:r>
      <w:r w:rsidRPr="00681406">
        <w:rPr>
          <w:rFonts w:eastAsia="TimesNewRomanPSMT"/>
          <w:sz w:val="26"/>
          <w:szCs w:val="26"/>
        </w:rPr>
        <w:t xml:space="preserve"> (далее – </w:t>
      </w:r>
      <w:r w:rsidR="006575A0" w:rsidRPr="00681406">
        <w:rPr>
          <w:rFonts w:eastAsia="TimesNewRomanPSMT"/>
          <w:sz w:val="26"/>
          <w:szCs w:val="26"/>
        </w:rPr>
        <w:t>с</w:t>
      </w:r>
      <w:r w:rsidRPr="00681406">
        <w:rPr>
          <w:rFonts w:eastAsia="TimesNewRomanPSMT"/>
          <w:sz w:val="26"/>
          <w:szCs w:val="26"/>
        </w:rPr>
        <w:t xml:space="preserve">тратегия), </w:t>
      </w:r>
      <w:r w:rsidR="00AA1317" w:rsidRPr="00681406">
        <w:rPr>
          <w:rFonts w:eastAsia="TimesNewRomanPSMT"/>
          <w:sz w:val="26"/>
          <w:szCs w:val="26"/>
        </w:rPr>
        <w:t>ее</w:t>
      </w:r>
      <w:r w:rsidRPr="00681406">
        <w:rPr>
          <w:rFonts w:eastAsia="TimesNewRomanPSMT"/>
          <w:sz w:val="26"/>
          <w:szCs w:val="26"/>
        </w:rPr>
        <w:t xml:space="preserve"> структуру и содержание, координирует процедуру управления и контроля за </w:t>
      </w:r>
      <w:r w:rsidR="009F4EB7" w:rsidRPr="00681406">
        <w:rPr>
          <w:rFonts w:eastAsia="TimesNewRomanPSMT"/>
          <w:sz w:val="26"/>
          <w:szCs w:val="26"/>
        </w:rPr>
        <w:t xml:space="preserve">ее </w:t>
      </w:r>
      <w:r w:rsidRPr="00681406">
        <w:rPr>
          <w:rFonts w:eastAsia="TimesNewRomanPSMT"/>
          <w:sz w:val="26"/>
          <w:szCs w:val="26"/>
        </w:rPr>
        <w:t xml:space="preserve">реализацией структурными подразделениями Администрации </w:t>
      </w:r>
      <w:r w:rsidR="00AD6C83" w:rsidRPr="00681406">
        <w:rPr>
          <w:rFonts w:eastAsia="TimesNewRomanPSMT"/>
          <w:sz w:val="26"/>
          <w:szCs w:val="26"/>
        </w:rPr>
        <w:t>МР</w:t>
      </w:r>
      <w:r w:rsidRPr="00681406">
        <w:rPr>
          <w:rFonts w:eastAsia="TimesNewRomanPSMT"/>
          <w:sz w:val="26"/>
          <w:szCs w:val="26"/>
        </w:rPr>
        <w:t xml:space="preserve"> «Мирнинский район»</w:t>
      </w:r>
      <w:r w:rsidR="00AD6C83" w:rsidRPr="00681406">
        <w:rPr>
          <w:rFonts w:eastAsia="TimesNewRomanPSMT"/>
          <w:sz w:val="26"/>
          <w:szCs w:val="26"/>
        </w:rPr>
        <w:t xml:space="preserve"> РС(Я)</w:t>
      </w:r>
      <w:r w:rsidRPr="00681406">
        <w:rPr>
          <w:rFonts w:eastAsia="TimesNewRomanPSMT"/>
          <w:sz w:val="26"/>
          <w:szCs w:val="26"/>
        </w:rPr>
        <w:t xml:space="preserve">. </w:t>
      </w:r>
    </w:p>
    <w:p w:rsidR="00681406" w:rsidRPr="00681406" w:rsidRDefault="00681406" w:rsidP="00681406">
      <w:pPr>
        <w:pStyle w:val="ae"/>
        <w:tabs>
          <w:tab w:val="left" w:pos="1276"/>
        </w:tabs>
        <w:autoSpaceDE w:val="0"/>
        <w:autoSpaceDN w:val="0"/>
        <w:adjustRightInd w:val="0"/>
        <w:spacing w:line="276" w:lineRule="auto"/>
        <w:ind w:left="0"/>
        <w:jc w:val="both"/>
        <w:rPr>
          <w:rFonts w:eastAsia="TimesNewRomanPSMT"/>
          <w:sz w:val="22"/>
          <w:szCs w:val="22"/>
        </w:rPr>
      </w:pPr>
      <w:r w:rsidRPr="00681406">
        <w:rPr>
          <w:color w:val="0070C0"/>
          <w:sz w:val="22"/>
          <w:szCs w:val="22"/>
        </w:rPr>
        <w:t>(в ред. постановления от 30.11.2024 № 1857)</w:t>
      </w:r>
    </w:p>
    <w:p w:rsidR="00EF3FB3" w:rsidRPr="00681406" w:rsidRDefault="00EE6E96" w:rsidP="00064A7B">
      <w:pPr>
        <w:pStyle w:val="ae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eastAsia="TimesNewRomanPSMT"/>
          <w:sz w:val="26"/>
          <w:szCs w:val="26"/>
        </w:rPr>
      </w:pPr>
      <w:r w:rsidRPr="00681406">
        <w:rPr>
          <w:rFonts w:eastAsia="TimesNewRomanPSMT"/>
          <w:sz w:val="26"/>
          <w:szCs w:val="26"/>
        </w:rPr>
        <w:t>Понятия и термины, используемые в настоящем Порядке, применяются в значениях, определенных Федеральным законом от 28.06.2014 г. № 172-ФЗ «О стратегическом планировании в Российской Федерации»</w:t>
      </w:r>
      <w:r w:rsidR="004C22BF" w:rsidRPr="00681406">
        <w:rPr>
          <w:rFonts w:eastAsia="TimesNewRomanPSMT"/>
          <w:sz w:val="26"/>
          <w:szCs w:val="26"/>
        </w:rPr>
        <w:t xml:space="preserve"> и не противоречащих ему</w:t>
      </w:r>
      <w:r w:rsidR="00AA1317" w:rsidRPr="00681406">
        <w:rPr>
          <w:rFonts w:eastAsia="TimesNewRomanPSMT"/>
          <w:sz w:val="26"/>
          <w:szCs w:val="26"/>
        </w:rPr>
        <w:t>:</w:t>
      </w:r>
    </w:p>
    <w:p w:rsidR="004C22BF" w:rsidRPr="00681406" w:rsidRDefault="004C22BF" w:rsidP="00064A7B">
      <w:pPr>
        <w:pStyle w:val="ae"/>
        <w:tabs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eastAsia="TimesNewRomanPSMT"/>
          <w:sz w:val="26"/>
          <w:szCs w:val="26"/>
        </w:rPr>
      </w:pPr>
      <w:r w:rsidRPr="00681406">
        <w:rPr>
          <w:rFonts w:eastAsia="TimesNewRomanPSMT"/>
          <w:b/>
          <w:sz w:val="26"/>
          <w:szCs w:val="26"/>
        </w:rPr>
        <w:t xml:space="preserve">долгосрочный период </w:t>
      </w:r>
      <w:r w:rsidRPr="00681406">
        <w:rPr>
          <w:rFonts w:eastAsia="TimesNewRomanPSMT"/>
          <w:sz w:val="26"/>
          <w:szCs w:val="26"/>
        </w:rPr>
        <w:t>- период, следующий за текущим годом, продолжительностью более шести лет;</w:t>
      </w:r>
    </w:p>
    <w:p w:rsidR="004C22BF" w:rsidRPr="00681406" w:rsidRDefault="004C22BF" w:rsidP="00064A7B">
      <w:pPr>
        <w:pStyle w:val="ae"/>
        <w:tabs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eastAsia="TimesNewRomanPSMT"/>
          <w:sz w:val="26"/>
          <w:szCs w:val="26"/>
        </w:rPr>
      </w:pPr>
      <w:r w:rsidRPr="00681406">
        <w:rPr>
          <w:rFonts w:eastAsia="TimesNewRomanPSMT"/>
          <w:b/>
          <w:sz w:val="26"/>
          <w:szCs w:val="26"/>
        </w:rPr>
        <w:t xml:space="preserve">корректировка стратегии </w:t>
      </w:r>
      <w:r w:rsidRPr="00681406">
        <w:rPr>
          <w:rFonts w:eastAsia="TimesNewRomanPSMT"/>
          <w:sz w:val="26"/>
          <w:szCs w:val="26"/>
        </w:rPr>
        <w:t>- изменение стратегии без изменения периода, на который разрабатывался стратегия;</w:t>
      </w:r>
    </w:p>
    <w:p w:rsidR="004C22BF" w:rsidRPr="00681406" w:rsidRDefault="004C22BF" w:rsidP="00064A7B">
      <w:pPr>
        <w:pStyle w:val="ae"/>
        <w:tabs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eastAsia="TimesNewRomanPSMT"/>
          <w:b/>
          <w:sz w:val="26"/>
          <w:szCs w:val="26"/>
        </w:rPr>
      </w:pPr>
      <w:r w:rsidRPr="00681406">
        <w:rPr>
          <w:rFonts w:eastAsia="TimesNewRomanPSMT"/>
          <w:b/>
          <w:sz w:val="26"/>
          <w:szCs w:val="26"/>
        </w:rPr>
        <w:t xml:space="preserve">мониторинг и контроль реализации стратегии </w:t>
      </w:r>
      <w:r w:rsidRPr="00681406">
        <w:rPr>
          <w:rFonts w:eastAsia="TimesNewRomanPSMT"/>
          <w:sz w:val="26"/>
          <w:szCs w:val="26"/>
        </w:rPr>
        <w:t>- деятельность участников стратегического планирования по комплексной оценке хода и итогов реализации стратегии, а также по оценке взаимодействия участников стратегического планирования в части соблюдения принципов стратегического планирования и реализации ими полномочий в сфере социально-экономического развития;</w:t>
      </w:r>
    </w:p>
    <w:p w:rsidR="004C22BF" w:rsidRPr="00681406" w:rsidRDefault="004C22BF" w:rsidP="00064A7B">
      <w:pPr>
        <w:pStyle w:val="ae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TimesNewRomanPSMT"/>
          <w:sz w:val="26"/>
          <w:szCs w:val="26"/>
        </w:rPr>
      </w:pPr>
      <w:r w:rsidRPr="00681406">
        <w:rPr>
          <w:rFonts w:eastAsia="TimesNewRomanPSMT"/>
          <w:b/>
          <w:sz w:val="26"/>
          <w:szCs w:val="26"/>
        </w:rPr>
        <w:lastRenderedPageBreak/>
        <w:t xml:space="preserve">муниципальное управление </w:t>
      </w:r>
      <w:r w:rsidRPr="00681406">
        <w:rPr>
          <w:rFonts w:eastAsia="TimesNewRomanPSMT"/>
          <w:sz w:val="26"/>
          <w:szCs w:val="26"/>
        </w:rPr>
        <w:t>- деятельность органов местного самоуправления по реализации своих полномочий в сфере социально-экономического развития;</w:t>
      </w:r>
    </w:p>
    <w:p w:rsidR="00AA1317" w:rsidRPr="00681406" w:rsidRDefault="00AA1317" w:rsidP="00064A7B">
      <w:pPr>
        <w:pStyle w:val="ae"/>
        <w:tabs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eastAsia="TimesNewRomanPSMT"/>
          <w:sz w:val="26"/>
          <w:szCs w:val="26"/>
        </w:rPr>
      </w:pPr>
      <w:r w:rsidRPr="00681406">
        <w:rPr>
          <w:rFonts w:eastAsia="TimesNewRomanPSMT"/>
          <w:b/>
          <w:sz w:val="26"/>
          <w:szCs w:val="26"/>
        </w:rPr>
        <w:t>стратегия</w:t>
      </w:r>
      <w:r w:rsidRPr="00681406">
        <w:rPr>
          <w:rFonts w:eastAsia="TimesNewRomanPSMT"/>
          <w:sz w:val="26"/>
          <w:szCs w:val="26"/>
        </w:rPr>
        <w:t xml:space="preserve"> – документ стратегического планирования, </w:t>
      </w:r>
      <w:r w:rsidRPr="00681406">
        <w:rPr>
          <w:sz w:val="26"/>
          <w:szCs w:val="26"/>
        </w:rPr>
        <w:t xml:space="preserve">определяющий цели и задачи муниципального управления и социально-экономического развития </w:t>
      </w:r>
      <w:r w:rsidR="009F4EB7" w:rsidRPr="00681406">
        <w:rPr>
          <w:sz w:val="26"/>
          <w:szCs w:val="26"/>
        </w:rPr>
        <w:t>Мирнинского района</w:t>
      </w:r>
      <w:r w:rsidRPr="00681406">
        <w:rPr>
          <w:sz w:val="26"/>
          <w:szCs w:val="26"/>
        </w:rPr>
        <w:t xml:space="preserve"> на долгосрочный период.</w:t>
      </w:r>
    </w:p>
    <w:p w:rsidR="0037113A" w:rsidRPr="00681406" w:rsidRDefault="0037113A" w:rsidP="00064A7B">
      <w:pPr>
        <w:pStyle w:val="ae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eastAsia="TimesNewRomanPSMT"/>
          <w:sz w:val="26"/>
          <w:szCs w:val="26"/>
        </w:rPr>
      </w:pPr>
      <w:r w:rsidRPr="00681406">
        <w:rPr>
          <w:rFonts w:eastAsia="TimesNewRomanPSMT"/>
          <w:sz w:val="26"/>
          <w:szCs w:val="26"/>
        </w:rPr>
        <w:t xml:space="preserve">Уполномоченным структурным подразделением Администрации </w:t>
      </w:r>
      <w:r w:rsidR="00AD6C83" w:rsidRPr="00681406">
        <w:rPr>
          <w:rFonts w:eastAsia="TimesNewRomanPSMT"/>
          <w:sz w:val="26"/>
          <w:szCs w:val="26"/>
        </w:rPr>
        <w:t>МР «Мирнинский район» РС(Я)</w:t>
      </w:r>
      <w:r w:rsidRPr="00681406">
        <w:rPr>
          <w:rFonts w:eastAsia="TimesNewRomanPSMT"/>
          <w:sz w:val="26"/>
          <w:szCs w:val="26"/>
        </w:rPr>
        <w:t xml:space="preserve"> по разработке, корректировке и мониторинг</w:t>
      </w:r>
      <w:r w:rsidR="009F4EB7" w:rsidRPr="00681406">
        <w:rPr>
          <w:rFonts w:eastAsia="TimesNewRomanPSMT"/>
          <w:sz w:val="26"/>
          <w:szCs w:val="26"/>
        </w:rPr>
        <w:t>у</w:t>
      </w:r>
      <w:r w:rsidRPr="00681406">
        <w:rPr>
          <w:rFonts w:eastAsia="TimesNewRomanPSMT"/>
          <w:sz w:val="26"/>
          <w:szCs w:val="26"/>
        </w:rPr>
        <w:t xml:space="preserve"> </w:t>
      </w:r>
      <w:r w:rsidR="006575A0" w:rsidRPr="00681406">
        <w:rPr>
          <w:rFonts w:eastAsia="TimesNewRomanPSMT"/>
          <w:sz w:val="26"/>
          <w:szCs w:val="26"/>
        </w:rPr>
        <w:t>с</w:t>
      </w:r>
      <w:r w:rsidRPr="00681406">
        <w:rPr>
          <w:rFonts w:eastAsia="TimesNewRomanPSMT"/>
          <w:sz w:val="26"/>
          <w:szCs w:val="26"/>
        </w:rPr>
        <w:t xml:space="preserve">тратегии является управление экономического развития Администрации </w:t>
      </w:r>
      <w:r w:rsidR="00AD6C83" w:rsidRPr="00681406">
        <w:rPr>
          <w:rFonts w:eastAsia="TimesNewRomanPSMT"/>
          <w:sz w:val="26"/>
          <w:szCs w:val="26"/>
        </w:rPr>
        <w:t>МР «Мирнинский район» РС(Я)</w:t>
      </w:r>
      <w:r w:rsidRPr="00681406">
        <w:rPr>
          <w:rFonts w:eastAsia="TimesNewRomanPSMT"/>
          <w:sz w:val="26"/>
          <w:szCs w:val="26"/>
        </w:rPr>
        <w:t xml:space="preserve"> (далее – </w:t>
      </w:r>
      <w:r w:rsidR="006575A0" w:rsidRPr="00681406">
        <w:rPr>
          <w:rFonts w:eastAsia="TimesNewRomanPSMT"/>
          <w:sz w:val="26"/>
          <w:szCs w:val="26"/>
        </w:rPr>
        <w:t>уполномоченный орган</w:t>
      </w:r>
      <w:r w:rsidRPr="00681406">
        <w:rPr>
          <w:rFonts w:eastAsia="TimesNewRomanPSMT"/>
          <w:sz w:val="26"/>
          <w:szCs w:val="26"/>
        </w:rPr>
        <w:t>).</w:t>
      </w:r>
    </w:p>
    <w:p w:rsidR="00681406" w:rsidRPr="00681406" w:rsidRDefault="00681406" w:rsidP="00681406">
      <w:pPr>
        <w:pStyle w:val="ae"/>
        <w:tabs>
          <w:tab w:val="left" w:pos="1276"/>
        </w:tabs>
        <w:autoSpaceDE w:val="0"/>
        <w:autoSpaceDN w:val="0"/>
        <w:adjustRightInd w:val="0"/>
        <w:spacing w:line="276" w:lineRule="auto"/>
        <w:ind w:left="0"/>
        <w:jc w:val="both"/>
        <w:rPr>
          <w:rFonts w:eastAsia="TimesNewRomanPSMT"/>
          <w:sz w:val="22"/>
          <w:szCs w:val="22"/>
        </w:rPr>
      </w:pPr>
      <w:r w:rsidRPr="00681406">
        <w:rPr>
          <w:color w:val="0070C0"/>
          <w:sz w:val="22"/>
          <w:szCs w:val="22"/>
        </w:rPr>
        <w:t>(в ред. постановления от 30.11.2024 № 1857)</w:t>
      </w:r>
    </w:p>
    <w:p w:rsidR="00B102B2" w:rsidRPr="00681406" w:rsidRDefault="00B102B2" w:rsidP="00064A7B">
      <w:pPr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AA1317" w:rsidRPr="00681406" w:rsidRDefault="00AA1317" w:rsidP="00064A7B">
      <w:pPr>
        <w:pStyle w:val="ae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center"/>
        <w:rPr>
          <w:sz w:val="26"/>
          <w:szCs w:val="26"/>
        </w:rPr>
      </w:pPr>
      <w:r w:rsidRPr="00681406">
        <w:rPr>
          <w:b/>
          <w:sz w:val="26"/>
          <w:szCs w:val="26"/>
        </w:rPr>
        <w:t xml:space="preserve">Разработка </w:t>
      </w:r>
      <w:r w:rsidR="00B2662F" w:rsidRPr="00681406">
        <w:rPr>
          <w:b/>
          <w:sz w:val="26"/>
          <w:szCs w:val="26"/>
        </w:rPr>
        <w:t xml:space="preserve">и утверждение </w:t>
      </w:r>
      <w:r w:rsidR="000E4560" w:rsidRPr="00681406">
        <w:rPr>
          <w:b/>
          <w:sz w:val="26"/>
          <w:szCs w:val="26"/>
        </w:rPr>
        <w:t>с</w:t>
      </w:r>
      <w:r w:rsidRPr="00681406">
        <w:rPr>
          <w:b/>
          <w:sz w:val="26"/>
          <w:szCs w:val="26"/>
        </w:rPr>
        <w:t>тратегии</w:t>
      </w:r>
    </w:p>
    <w:p w:rsidR="00AA1317" w:rsidRPr="00681406" w:rsidRDefault="00AA1317" w:rsidP="00064A7B">
      <w:pPr>
        <w:pStyle w:val="ae"/>
        <w:tabs>
          <w:tab w:val="left" w:pos="284"/>
        </w:tabs>
        <w:spacing w:line="276" w:lineRule="auto"/>
        <w:ind w:left="0"/>
        <w:jc w:val="both"/>
        <w:rPr>
          <w:b/>
          <w:sz w:val="26"/>
          <w:szCs w:val="26"/>
        </w:rPr>
      </w:pPr>
    </w:p>
    <w:p w:rsidR="006575A0" w:rsidRPr="00681406" w:rsidRDefault="006575A0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Решение о разработке стратегии принимается Мирнинским районным Советом депутатов.</w:t>
      </w:r>
    </w:p>
    <w:p w:rsidR="00DC549A" w:rsidRPr="00681406" w:rsidRDefault="00DC549A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Стратегия разрабатывается на период</w:t>
      </w:r>
      <w:r w:rsidR="004F57F2" w:rsidRPr="00681406">
        <w:rPr>
          <w:sz w:val="26"/>
          <w:szCs w:val="26"/>
        </w:rPr>
        <w:t xml:space="preserve"> </w:t>
      </w:r>
      <w:r w:rsidRPr="00681406">
        <w:rPr>
          <w:sz w:val="26"/>
          <w:szCs w:val="26"/>
        </w:rPr>
        <w:t xml:space="preserve">не </w:t>
      </w:r>
      <w:r w:rsidR="004C22BF" w:rsidRPr="00681406">
        <w:rPr>
          <w:sz w:val="26"/>
          <w:szCs w:val="26"/>
        </w:rPr>
        <w:t>менее шести лет</w:t>
      </w:r>
      <w:r w:rsidRPr="00681406">
        <w:rPr>
          <w:sz w:val="26"/>
          <w:szCs w:val="26"/>
        </w:rPr>
        <w:t>.</w:t>
      </w:r>
    </w:p>
    <w:p w:rsidR="00DC549A" w:rsidRDefault="00DC549A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 xml:space="preserve">Разработка </w:t>
      </w:r>
      <w:r w:rsidR="006575A0" w:rsidRPr="00681406">
        <w:rPr>
          <w:sz w:val="26"/>
          <w:szCs w:val="26"/>
        </w:rPr>
        <w:t>с</w:t>
      </w:r>
      <w:r w:rsidRPr="00681406">
        <w:rPr>
          <w:sz w:val="26"/>
          <w:szCs w:val="26"/>
        </w:rPr>
        <w:t xml:space="preserve">тратегии осуществляется </w:t>
      </w:r>
      <w:r w:rsidR="006575A0" w:rsidRPr="00681406">
        <w:rPr>
          <w:sz w:val="26"/>
          <w:szCs w:val="26"/>
        </w:rPr>
        <w:t>уполномоченным органом</w:t>
      </w:r>
      <w:r w:rsidRPr="00681406">
        <w:rPr>
          <w:sz w:val="26"/>
          <w:szCs w:val="26"/>
        </w:rPr>
        <w:t xml:space="preserve"> во взаимодействии со структурными подразделениями </w:t>
      </w:r>
      <w:r w:rsidR="004C22BF" w:rsidRPr="00681406">
        <w:rPr>
          <w:sz w:val="26"/>
          <w:szCs w:val="26"/>
        </w:rPr>
        <w:t>А</w:t>
      </w:r>
      <w:r w:rsidRPr="00681406">
        <w:rPr>
          <w:sz w:val="26"/>
          <w:szCs w:val="26"/>
        </w:rPr>
        <w:t xml:space="preserve">дминистрации </w:t>
      </w:r>
      <w:r w:rsidR="00AD6C83" w:rsidRPr="00681406">
        <w:rPr>
          <w:rFonts w:eastAsia="TimesNewRomanPSMT"/>
          <w:sz w:val="26"/>
          <w:szCs w:val="26"/>
        </w:rPr>
        <w:t>МР «Мирнинский район» РС(Я)</w:t>
      </w:r>
      <w:r w:rsidRPr="00681406">
        <w:rPr>
          <w:sz w:val="26"/>
          <w:szCs w:val="26"/>
        </w:rPr>
        <w:t xml:space="preserve">, муниципальными </w:t>
      </w:r>
      <w:r w:rsidR="004C22BF" w:rsidRPr="00681406">
        <w:rPr>
          <w:sz w:val="26"/>
          <w:szCs w:val="26"/>
        </w:rPr>
        <w:t>учреждениями</w:t>
      </w:r>
      <w:r w:rsidRPr="00681406">
        <w:rPr>
          <w:sz w:val="26"/>
          <w:szCs w:val="26"/>
        </w:rPr>
        <w:t xml:space="preserve"> (далее - участники разработки стратегии).</w:t>
      </w:r>
    </w:p>
    <w:p w:rsidR="00681406" w:rsidRPr="00681406" w:rsidRDefault="00681406" w:rsidP="00681406">
      <w:pPr>
        <w:pStyle w:val="ae"/>
        <w:tabs>
          <w:tab w:val="left" w:pos="1276"/>
        </w:tabs>
        <w:autoSpaceDE w:val="0"/>
        <w:autoSpaceDN w:val="0"/>
        <w:adjustRightInd w:val="0"/>
        <w:spacing w:line="276" w:lineRule="auto"/>
        <w:ind w:left="0"/>
        <w:jc w:val="both"/>
        <w:rPr>
          <w:rFonts w:eastAsia="TimesNewRomanPSMT"/>
          <w:sz w:val="22"/>
          <w:szCs w:val="22"/>
        </w:rPr>
      </w:pPr>
      <w:r w:rsidRPr="00681406">
        <w:rPr>
          <w:color w:val="0070C0"/>
          <w:sz w:val="22"/>
          <w:szCs w:val="22"/>
        </w:rPr>
        <w:t>(в ред. постановления от 30.11.2024 № 1857)</w:t>
      </w:r>
    </w:p>
    <w:p w:rsidR="00DC549A" w:rsidRPr="00681406" w:rsidRDefault="00DC549A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 xml:space="preserve">К разработке </w:t>
      </w:r>
      <w:r w:rsidR="006575A0" w:rsidRPr="00681406">
        <w:rPr>
          <w:sz w:val="26"/>
          <w:szCs w:val="26"/>
        </w:rPr>
        <w:t>с</w:t>
      </w:r>
      <w:r w:rsidRPr="00681406">
        <w:rPr>
          <w:sz w:val="26"/>
          <w:szCs w:val="26"/>
        </w:rPr>
        <w:t>тратегии при необходимости, в том числе на возмездной основе, привлекаются представители бизнес-сообществ, общественные, научные и иные заинтересованные лица и организации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6575A0" w:rsidRPr="00681406" w:rsidRDefault="006575A0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Уполномоченный орган в целях разработки стратегии:</w:t>
      </w:r>
    </w:p>
    <w:p w:rsidR="006575A0" w:rsidRPr="00681406" w:rsidRDefault="006575A0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проводит организационную работу по разработке, формированию и корректировке проекта стратегии, осуществляет координацию деятельности участников разработки стратегии;</w:t>
      </w:r>
    </w:p>
    <w:p w:rsidR="006575A0" w:rsidRPr="00681406" w:rsidRDefault="006575A0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направляет участникам разработки стратегии запрос о предоставлении сведений, необходимых для разработки с</w:t>
      </w:r>
      <w:r w:rsidR="00AF3E21" w:rsidRPr="00681406">
        <w:rPr>
          <w:sz w:val="26"/>
          <w:szCs w:val="26"/>
        </w:rPr>
        <w:t>тратегии</w:t>
      </w:r>
      <w:r w:rsidRPr="00681406">
        <w:rPr>
          <w:sz w:val="26"/>
          <w:szCs w:val="26"/>
        </w:rPr>
        <w:t>;</w:t>
      </w:r>
    </w:p>
    <w:p w:rsidR="006575A0" w:rsidRPr="00681406" w:rsidRDefault="006575A0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на основе сведений, представляемых участниками разработки стратегии, разрабатывает проект стратегии. При необходимости уполномоченный орган создает рабочую группу по разработке проекта с</w:t>
      </w:r>
      <w:r w:rsidR="00064A7B" w:rsidRPr="00681406">
        <w:rPr>
          <w:sz w:val="26"/>
          <w:szCs w:val="26"/>
        </w:rPr>
        <w:t>тратегии;</w:t>
      </w:r>
    </w:p>
    <w:p w:rsidR="00064A7B" w:rsidRPr="00681406" w:rsidRDefault="00064A7B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 xml:space="preserve">организует проведение </w:t>
      </w:r>
      <w:r w:rsidR="00AF3E21" w:rsidRPr="00681406">
        <w:rPr>
          <w:sz w:val="26"/>
          <w:szCs w:val="26"/>
        </w:rPr>
        <w:t xml:space="preserve">публичных слушаний, </w:t>
      </w:r>
      <w:r w:rsidRPr="00681406">
        <w:rPr>
          <w:sz w:val="26"/>
          <w:szCs w:val="26"/>
        </w:rPr>
        <w:t>общественного обсуждения проекта стратегии в процессе разработки;</w:t>
      </w:r>
    </w:p>
    <w:p w:rsidR="00064A7B" w:rsidRPr="00681406" w:rsidRDefault="00064A7B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lastRenderedPageBreak/>
        <w:t>подготавливает и согласовывает в установленном порядке проект решения Мирнинского районного Совета депутатов об утверждении стратегии;</w:t>
      </w:r>
    </w:p>
    <w:p w:rsidR="00064A7B" w:rsidRPr="00681406" w:rsidRDefault="00064A7B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разрабатывает в пределах своих полномочий нормативные правовые а</w:t>
      </w:r>
      <w:r w:rsidR="00A35AA1" w:rsidRPr="00681406">
        <w:rPr>
          <w:sz w:val="26"/>
          <w:szCs w:val="26"/>
        </w:rPr>
        <w:t>кты, необходимые для разработки</w:t>
      </w:r>
      <w:r w:rsidR="00182F67" w:rsidRPr="00681406">
        <w:rPr>
          <w:sz w:val="26"/>
          <w:szCs w:val="26"/>
        </w:rPr>
        <w:t xml:space="preserve"> стратегии</w:t>
      </w:r>
      <w:r w:rsidRPr="00681406">
        <w:rPr>
          <w:sz w:val="26"/>
          <w:szCs w:val="26"/>
        </w:rPr>
        <w:t>;</w:t>
      </w:r>
    </w:p>
    <w:p w:rsidR="00A35AA1" w:rsidRPr="00681406" w:rsidRDefault="00A35AA1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обеспечивает взаимосвязь с разработчиками проекта стратегии в случаях п. 2.4 настоящего Порядка;</w:t>
      </w:r>
    </w:p>
    <w:p w:rsidR="00064A7B" w:rsidRPr="00681406" w:rsidRDefault="00064A7B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обеспечивает государственную регистрацию стратегии в федеральном реестре документов стратегического планирования в соответствии со статьей 12 Федерального закона от 28.06.2014 г. № 172-ФЗ «О стратегическом планировании в Российской Федерации».</w:t>
      </w:r>
    </w:p>
    <w:p w:rsidR="002853CE" w:rsidRPr="00681406" w:rsidRDefault="002853CE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При разработке стратегии целесообразно учитывать:</w:t>
      </w:r>
    </w:p>
    <w:p w:rsidR="002853CE" w:rsidRPr="00681406" w:rsidRDefault="002853CE" w:rsidP="002853CE">
      <w:pPr>
        <w:pStyle w:val="ae"/>
        <w:tabs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-</w:t>
      </w:r>
      <w:r w:rsidRPr="00681406">
        <w:rPr>
          <w:sz w:val="26"/>
          <w:szCs w:val="26"/>
        </w:rPr>
        <w:tab/>
        <w:t>положения документов стратегического планирования Российской Федерации, разрабатываемых в рамках целеполагания (в частности, положения стратегии социально-экономического развития Российской Федерации, стратегии пространственного развития Российской Федерации, стратегии социально-экономического развития</w:t>
      </w:r>
      <w:r w:rsidR="00182F67" w:rsidRPr="00681406">
        <w:rPr>
          <w:sz w:val="26"/>
          <w:szCs w:val="26"/>
        </w:rPr>
        <w:t xml:space="preserve"> Российской Федерации, </w:t>
      </w:r>
      <w:r w:rsidRPr="00681406">
        <w:rPr>
          <w:sz w:val="26"/>
          <w:szCs w:val="26"/>
        </w:rPr>
        <w:t xml:space="preserve"> </w:t>
      </w:r>
      <w:r w:rsidR="001F3AA2" w:rsidRPr="00681406">
        <w:rPr>
          <w:sz w:val="26"/>
          <w:szCs w:val="26"/>
        </w:rPr>
        <w:t>Дальнего Востока и Байкальского региона</w:t>
      </w:r>
      <w:r w:rsidRPr="00681406">
        <w:rPr>
          <w:sz w:val="26"/>
          <w:szCs w:val="26"/>
        </w:rPr>
        <w:t xml:space="preserve"> и других), значимых для развития Республики Саха (Якутия), актов, указов и указаний Президента Российской Федерации по важнейшим вопросам государственной политики и социально-экономического развития;</w:t>
      </w:r>
    </w:p>
    <w:p w:rsidR="002853CE" w:rsidRPr="00681406" w:rsidRDefault="002853CE" w:rsidP="002853CE">
      <w:pPr>
        <w:pStyle w:val="ae"/>
        <w:tabs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-</w:t>
      </w:r>
      <w:r w:rsidRPr="00681406">
        <w:rPr>
          <w:sz w:val="26"/>
          <w:szCs w:val="26"/>
        </w:rPr>
        <w:tab/>
        <w:t>положения стратегий социально-экономического развития</w:t>
      </w:r>
      <w:r w:rsidR="001F3AA2" w:rsidRPr="00681406">
        <w:rPr>
          <w:sz w:val="26"/>
          <w:szCs w:val="26"/>
        </w:rPr>
        <w:t xml:space="preserve"> Республики Саха (Якутия)</w:t>
      </w:r>
      <w:r w:rsidRPr="00681406">
        <w:rPr>
          <w:sz w:val="26"/>
          <w:szCs w:val="26"/>
        </w:rPr>
        <w:t>, иных документов стратегического планирования Республики Саха (Якутия), результаты реализации стратегических документов Республики Саха (Якутия), действующ</w:t>
      </w:r>
      <w:r w:rsidR="001F3AA2" w:rsidRPr="00681406">
        <w:rPr>
          <w:sz w:val="26"/>
          <w:szCs w:val="26"/>
        </w:rPr>
        <w:t>их в предшествующем разработке с</w:t>
      </w:r>
      <w:r w:rsidRPr="00681406">
        <w:rPr>
          <w:sz w:val="26"/>
          <w:szCs w:val="26"/>
        </w:rPr>
        <w:t>тратегии периоде;</w:t>
      </w:r>
    </w:p>
    <w:p w:rsidR="002853CE" w:rsidRPr="00681406" w:rsidRDefault="002853CE" w:rsidP="002853CE">
      <w:pPr>
        <w:pStyle w:val="ae"/>
        <w:tabs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-</w:t>
      </w:r>
      <w:r w:rsidRPr="00681406">
        <w:rPr>
          <w:sz w:val="26"/>
          <w:szCs w:val="26"/>
        </w:rPr>
        <w:tab/>
        <w:t xml:space="preserve">положения стратегий социально-экономического развития, иных документов стратегического планирования </w:t>
      </w:r>
      <w:r w:rsidR="00531877" w:rsidRPr="00681406">
        <w:rPr>
          <w:sz w:val="26"/>
          <w:szCs w:val="26"/>
        </w:rPr>
        <w:t>субъектов Российской Федерации и муниципальных образований Республики Саха (Якутия)</w:t>
      </w:r>
      <w:r w:rsidRPr="00681406">
        <w:rPr>
          <w:sz w:val="26"/>
          <w:szCs w:val="26"/>
        </w:rPr>
        <w:t xml:space="preserve">, граничащих с </w:t>
      </w:r>
      <w:r w:rsidR="00531877" w:rsidRPr="00681406">
        <w:rPr>
          <w:sz w:val="26"/>
          <w:szCs w:val="26"/>
        </w:rPr>
        <w:t>Мирнинским районом;</w:t>
      </w:r>
    </w:p>
    <w:p w:rsidR="002853CE" w:rsidRPr="00681406" w:rsidRDefault="00531877" w:rsidP="002853CE">
      <w:pPr>
        <w:pStyle w:val="ae"/>
        <w:tabs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-</w:t>
      </w:r>
      <w:r w:rsidRPr="00681406">
        <w:rPr>
          <w:sz w:val="26"/>
          <w:szCs w:val="26"/>
        </w:rPr>
        <w:tab/>
      </w:r>
      <w:r w:rsidR="002853CE" w:rsidRPr="00681406">
        <w:rPr>
          <w:sz w:val="26"/>
          <w:szCs w:val="26"/>
        </w:rPr>
        <w:t xml:space="preserve">данные государственной и </w:t>
      </w:r>
      <w:r w:rsidR="001F3AA2" w:rsidRPr="00681406">
        <w:rPr>
          <w:sz w:val="26"/>
          <w:szCs w:val="26"/>
        </w:rPr>
        <w:t>иной</w:t>
      </w:r>
      <w:r w:rsidR="002853CE" w:rsidRPr="00681406">
        <w:rPr>
          <w:sz w:val="26"/>
          <w:szCs w:val="26"/>
        </w:rPr>
        <w:t xml:space="preserve"> статистики в качестве базового источника статистических данных.</w:t>
      </w:r>
    </w:p>
    <w:p w:rsidR="00DC549A" w:rsidRPr="00681406" w:rsidRDefault="00531877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В структуру стратегии могут включаться следующие разделы</w:t>
      </w:r>
      <w:r w:rsidR="00DC549A" w:rsidRPr="00681406">
        <w:rPr>
          <w:sz w:val="26"/>
          <w:szCs w:val="26"/>
        </w:rPr>
        <w:t>:</w:t>
      </w:r>
    </w:p>
    <w:p w:rsidR="006575A0" w:rsidRPr="00681406" w:rsidRDefault="00531877" w:rsidP="00531877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81406">
        <w:rPr>
          <w:sz w:val="26"/>
          <w:szCs w:val="26"/>
        </w:rPr>
        <w:t>-</w:t>
      </w:r>
      <w:r w:rsidRPr="00681406">
        <w:rPr>
          <w:sz w:val="26"/>
          <w:szCs w:val="26"/>
        </w:rPr>
        <w:tab/>
      </w:r>
      <w:r w:rsidRPr="00681406">
        <w:rPr>
          <w:rFonts w:ascii="Times New Roman" w:hAnsi="Times New Roman"/>
          <w:sz w:val="26"/>
          <w:szCs w:val="26"/>
        </w:rPr>
        <w:t xml:space="preserve">вводная часть, включающая аналитический блок с описанием </w:t>
      </w:r>
      <w:r w:rsidR="006575A0" w:rsidRPr="00681406">
        <w:rPr>
          <w:rFonts w:ascii="Times New Roman" w:hAnsi="Times New Roman"/>
          <w:sz w:val="26"/>
          <w:szCs w:val="26"/>
        </w:rPr>
        <w:t>о</w:t>
      </w:r>
      <w:r w:rsidRPr="00681406">
        <w:rPr>
          <w:rFonts w:ascii="Times New Roman" w:hAnsi="Times New Roman"/>
          <w:sz w:val="26"/>
          <w:szCs w:val="26"/>
        </w:rPr>
        <w:t>ценки</w:t>
      </w:r>
      <w:r w:rsidR="006575A0" w:rsidRPr="00681406">
        <w:rPr>
          <w:rFonts w:ascii="Times New Roman" w:hAnsi="Times New Roman"/>
          <w:sz w:val="26"/>
          <w:szCs w:val="26"/>
        </w:rPr>
        <w:t xml:space="preserve"> текущего социально-экономического положения Мирнинского района;</w:t>
      </w:r>
    </w:p>
    <w:p w:rsidR="006575A0" w:rsidRPr="00681406" w:rsidRDefault="006575A0" w:rsidP="00064A7B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81406">
        <w:rPr>
          <w:rFonts w:ascii="Times New Roman" w:hAnsi="Times New Roman"/>
          <w:sz w:val="26"/>
          <w:szCs w:val="26"/>
        </w:rPr>
        <w:t>-</w:t>
      </w:r>
      <w:r w:rsidRPr="00681406">
        <w:rPr>
          <w:rFonts w:ascii="Times New Roman" w:hAnsi="Times New Roman"/>
          <w:sz w:val="26"/>
          <w:szCs w:val="26"/>
        </w:rPr>
        <w:tab/>
      </w:r>
      <w:r w:rsidR="00531877" w:rsidRPr="00681406">
        <w:rPr>
          <w:rFonts w:ascii="Times New Roman" w:hAnsi="Times New Roman"/>
          <w:sz w:val="26"/>
          <w:szCs w:val="26"/>
        </w:rPr>
        <w:t xml:space="preserve">раздел, содержащий </w:t>
      </w:r>
      <w:r w:rsidRPr="00681406">
        <w:rPr>
          <w:rFonts w:ascii="Times New Roman" w:hAnsi="Times New Roman"/>
          <w:sz w:val="26"/>
          <w:szCs w:val="26"/>
        </w:rPr>
        <w:t>приоритеты, цели, задачи и направления социально-экономической политики Мирнинского района;</w:t>
      </w:r>
    </w:p>
    <w:p w:rsidR="006575A0" w:rsidRPr="00681406" w:rsidRDefault="006575A0" w:rsidP="00064A7B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81406">
        <w:rPr>
          <w:rFonts w:ascii="Times New Roman" w:hAnsi="Times New Roman"/>
          <w:sz w:val="26"/>
          <w:szCs w:val="26"/>
        </w:rPr>
        <w:t>-</w:t>
      </w:r>
      <w:r w:rsidRPr="00681406">
        <w:rPr>
          <w:rFonts w:ascii="Times New Roman" w:hAnsi="Times New Roman"/>
          <w:sz w:val="26"/>
          <w:szCs w:val="26"/>
        </w:rPr>
        <w:tab/>
      </w:r>
      <w:r w:rsidR="00531877" w:rsidRPr="00681406">
        <w:rPr>
          <w:rFonts w:ascii="Times New Roman" w:hAnsi="Times New Roman"/>
          <w:sz w:val="26"/>
          <w:szCs w:val="26"/>
        </w:rPr>
        <w:t xml:space="preserve">раздел, содержащий </w:t>
      </w:r>
      <w:r w:rsidRPr="00681406">
        <w:rPr>
          <w:rFonts w:ascii="Times New Roman" w:hAnsi="Times New Roman"/>
          <w:sz w:val="26"/>
          <w:szCs w:val="26"/>
        </w:rPr>
        <w:t>ожидаемые результаты реализации стратегии;</w:t>
      </w:r>
    </w:p>
    <w:p w:rsidR="006575A0" w:rsidRPr="00681406" w:rsidRDefault="006575A0" w:rsidP="00064A7B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81406">
        <w:rPr>
          <w:rFonts w:ascii="Times New Roman" w:hAnsi="Times New Roman"/>
          <w:sz w:val="26"/>
          <w:szCs w:val="26"/>
        </w:rPr>
        <w:t>-</w:t>
      </w:r>
      <w:r w:rsidRPr="00681406">
        <w:rPr>
          <w:rFonts w:ascii="Times New Roman" w:hAnsi="Times New Roman"/>
          <w:sz w:val="26"/>
          <w:szCs w:val="26"/>
        </w:rPr>
        <w:tab/>
      </w:r>
      <w:r w:rsidR="00531877" w:rsidRPr="00681406">
        <w:rPr>
          <w:rFonts w:ascii="Times New Roman" w:hAnsi="Times New Roman"/>
          <w:sz w:val="26"/>
          <w:szCs w:val="26"/>
        </w:rPr>
        <w:t xml:space="preserve">раздел, характеризующий </w:t>
      </w:r>
      <w:r w:rsidRPr="00681406">
        <w:rPr>
          <w:rFonts w:ascii="Times New Roman" w:hAnsi="Times New Roman"/>
          <w:sz w:val="26"/>
          <w:szCs w:val="26"/>
        </w:rPr>
        <w:t>основные направления, механиз</w:t>
      </w:r>
      <w:r w:rsidR="00531877" w:rsidRPr="00681406">
        <w:rPr>
          <w:rFonts w:ascii="Times New Roman" w:hAnsi="Times New Roman"/>
          <w:sz w:val="26"/>
          <w:szCs w:val="26"/>
        </w:rPr>
        <w:t>мы и этапы реализации стратегии;</w:t>
      </w:r>
    </w:p>
    <w:p w:rsidR="00531877" w:rsidRPr="00681406" w:rsidRDefault="00531877" w:rsidP="00064A7B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81406">
        <w:rPr>
          <w:rFonts w:ascii="Times New Roman" w:hAnsi="Times New Roman"/>
          <w:sz w:val="26"/>
          <w:szCs w:val="26"/>
        </w:rPr>
        <w:t>-</w:t>
      </w:r>
      <w:r w:rsidRPr="00681406">
        <w:rPr>
          <w:rFonts w:ascii="Times New Roman" w:hAnsi="Times New Roman"/>
          <w:sz w:val="26"/>
          <w:szCs w:val="26"/>
        </w:rPr>
        <w:tab/>
        <w:t>раздел, отражающий блок по ресурсному обеспечению реализации стратегии;</w:t>
      </w:r>
    </w:p>
    <w:p w:rsidR="00531877" w:rsidRPr="00681406" w:rsidRDefault="00531877" w:rsidP="00064A7B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81406">
        <w:rPr>
          <w:rFonts w:ascii="Times New Roman" w:hAnsi="Times New Roman"/>
          <w:sz w:val="26"/>
          <w:szCs w:val="26"/>
        </w:rPr>
        <w:t>-</w:t>
      </w:r>
      <w:r w:rsidRPr="00681406">
        <w:rPr>
          <w:rFonts w:ascii="Times New Roman" w:hAnsi="Times New Roman"/>
          <w:sz w:val="26"/>
          <w:szCs w:val="26"/>
        </w:rPr>
        <w:tab/>
        <w:t>иные разделы, включение которых представляется необходимыми при разработке стратегии;</w:t>
      </w:r>
    </w:p>
    <w:p w:rsidR="00531877" w:rsidRPr="00681406" w:rsidRDefault="00531877" w:rsidP="00064A7B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81406">
        <w:rPr>
          <w:rFonts w:ascii="Times New Roman" w:hAnsi="Times New Roman"/>
          <w:sz w:val="26"/>
          <w:szCs w:val="26"/>
        </w:rPr>
        <w:t>-</w:t>
      </w:r>
      <w:r w:rsidRPr="00681406">
        <w:rPr>
          <w:rFonts w:ascii="Times New Roman" w:hAnsi="Times New Roman"/>
          <w:sz w:val="26"/>
          <w:szCs w:val="26"/>
        </w:rPr>
        <w:tab/>
        <w:t xml:space="preserve">приложения </w:t>
      </w:r>
      <w:r w:rsidR="001F3AA2" w:rsidRPr="00681406">
        <w:rPr>
          <w:rFonts w:ascii="Times New Roman" w:hAnsi="Times New Roman"/>
          <w:sz w:val="26"/>
          <w:szCs w:val="26"/>
        </w:rPr>
        <w:t>(</w:t>
      </w:r>
      <w:r w:rsidRPr="00681406">
        <w:rPr>
          <w:rFonts w:ascii="Times New Roman" w:hAnsi="Times New Roman"/>
          <w:sz w:val="26"/>
          <w:szCs w:val="26"/>
        </w:rPr>
        <w:t>при необходимости</w:t>
      </w:r>
      <w:r w:rsidR="001F3AA2" w:rsidRPr="00681406">
        <w:rPr>
          <w:rFonts w:ascii="Times New Roman" w:hAnsi="Times New Roman"/>
          <w:sz w:val="26"/>
          <w:szCs w:val="26"/>
        </w:rPr>
        <w:t>)</w:t>
      </w:r>
      <w:r w:rsidRPr="00681406">
        <w:rPr>
          <w:rFonts w:ascii="Times New Roman" w:hAnsi="Times New Roman"/>
          <w:sz w:val="26"/>
          <w:szCs w:val="26"/>
        </w:rPr>
        <w:t>.</w:t>
      </w:r>
    </w:p>
    <w:p w:rsidR="00531877" w:rsidRPr="00681406" w:rsidRDefault="00531877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Стратегия может включать сценарные условия развития муниципальных образований поселений Мирнинского района.</w:t>
      </w:r>
    </w:p>
    <w:p w:rsidR="00231585" w:rsidRPr="00681406" w:rsidRDefault="00231585" w:rsidP="00231585">
      <w:pPr>
        <w:pStyle w:val="ae"/>
        <w:numPr>
          <w:ilvl w:val="1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До утверждения проект стратегии выносится на общественное обсуждение и публичные слушания в соответствии с</w:t>
      </w:r>
      <w:r w:rsidR="00B2662F" w:rsidRPr="00681406">
        <w:rPr>
          <w:sz w:val="26"/>
          <w:szCs w:val="26"/>
        </w:rPr>
        <w:t xml:space="preserve"> требованиями раздела</w:t>
      </w:r>
      <w:r w:rsidRPr="00681406">
        <w:rPr>
          <w:sz w:val="26"/>
          <w:szCs w:val="26"/>
        </w:rPr>
        <w:t xml:space="preserve"> 3 настоящего Порядка.</w:t>
      </w:r>
    </w:p>
    <w:p w:rsidR="006575A0" w:rsidRPr="00681406" w:rsidRDefault="006575A0" w:rsidP="00531877">
      <w:pPr>
        <w:pStyle w:val="ae"/>
        <w:numPr>
          <w:ilvl w:val="1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Стратегия утверждается решением Мирнинского районного Совета депутатов.</w:t>
      </w:r>
    </w:p>
    <w:p w:rsidR="00064A7B" w:rsidRPr="00681406" w:rsidRDefault="00B2662F" w:rsidP="00064A7B">
      <w:pPr>
        <w:pStyle w:val="ae"/>
        <w:numPr>
          <w:ilvl w:val="1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 xml:space="preserve">Утвержденная стратегия подлежит обязательной государственной регистрации в федеральном государственном реестре документов стратегического планирования в порядке и сроки, установленные действующим законодательством, а также размещению на официальном сайте </w:t>
      </w:r>
      <w:r w:rsidR="00AD6C83" w:rsidRPr="00681406">
        <w:rPr>
          <w:rFonts w:eastAsia="TimesNewRomanPSMT"/>
          <w:sz w:val="26"/>
          <w:szCs w:val="26"/>
        </w:rPr>
        <w:t>МР «Мирнинский район» РС(Я)</w:t>
      </w:r>
      <w:r w:rsidRPr="00681406">
        <w:rPr>
          <w:sz w:val="26"/>
          <w:szCs w:val="26"/>
        </w:rPr>
        <w:t>.</w:t>
      </w:r>
    </w:p>
    <w:p w:rsidR="00681406" w:rsidRPr="00681406" w:rsidRDefault="00681406" w:rsidP="00681406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2"/>
          <w:szCs w:val="22"/>
        </w:rPr>
      </w:pPr>
      <w:r>
        <w:rPr>
          <w:rFonts w:ascii="Times New Roman" w:hAnsi="Times New Roman"/>
          <w:color w:val="0070C0"/>
          <w:sz w:val="22"/>
          <w:szCs w:val="22"/>
        </w:rPr>
        <w:t>(в ред. постановления</w:t>
      </w:r>
      <w:r w:rsidRPr="00681406">
        <w:rPr>
          <w:rFonts w:ascii="Times New Roman" w:hAnsi="Times New Roman"/>
          <w:color w:val="0070C0"/>
          <w:sz w:val="22"/>
          <w:szCs w:val="22"/>
        </w:rPr>
        <w:t xml:space="preserve"> от </w:t>
      </w:r>
      <w:r>
        <w:rPr>
          <w:rFonts w:ascii="Times New Roman" w:hAnsi="Times New Roman"/>
          <w:color w:val="0070C0"/>
          <w:sz w:val="22"/>
          <w:szCs w:val="22"/>
        </w:rPr>
        <w:t>30.11.2024 № 1857</w:t>
      </w:r>
      <w:r w:rsidRPr="00681406">
        <w:rPr>
          <w:rFonts w:ascii="Times New Roman" w:hAnsi="Times New Roman"/>
          <w:color w:val="0070C0"/>
          <w:sz w:val="22"/>
          <w:szCs w:val="22"/>
        </w:rPr>
        <w:t>)</w:t>
      </w:r>
    </w:p>
    <w:p w:rsidR="00681406" w:rsidRPr="00681406" w:rsidRDefault="00681406" w:rsidP="00064A7B">
      <w:pPr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7D2320" w:rsidRPr="00681406" w:rsidRDefault="007D2320" w:rsidP="00064A7B">
      <w:pPr>
        <w:pStyle w:val="ae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center"/>
        <w:rPr>
          <w:b/>
          <w:sz w:val="26"/>
          <w:szCs w:val="26"/>
        </w:rPr>
      </w:pPr>
      <w:r w:rsidRPr="00681406">
        <w:rPr>
          <w:b/>
          <w:sz w:val="26"/>
          <w:szCs w:val="26"/>
        </w:rPr>
        <w:t>Общественное обсуждение стратегии</w:t>
      </w:r>
      <w:r w:rsidR="0002333B" w:rsidRPr="00681406">
        <w:rPr>
          <w:b/>
          <w:sz w:val="26"/>
          <w:szCs w:val="26"/>
        </w:rPr>
        <w:t xml:space="preserve"> и публичные слушания</w:t>
      </w:r>
    </w:p>
    <w:p w:rsidR="007D2320" w:rsidRPr="00681406" w:rsidRDefault="007D2320" w:rsidP="007D2320">
      <w:pPr>
        <w:pStyle w:val="ae"/>
        <w:tabs>
          <w:tab w:val="left" w:pos="284"/>
        </w:tabs>
        <w:spacing w:line="276" w:lineRule="auto"/>
        <w:ind w:left="0"/>
        <w:rPr>
          <w:b/>
          <w:sz w:val="26"/>
          <w:szCs w:val="26"/>
        </w:rPr>
      </w:pPr>
    </w:p>
    <w:p w:rsidR="00681406" w:rsidRPr="00681406" w:rsidRDefault="004511F3" w:rsidP="00681406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До утверждения п</w:t>
      </w:r>
      <w:r w:rsidR="00E50179" w:rsidRPr="00681406">
        <w:rPr>
          <w:sz w:val="26"/>
          <w:szCs w:val="26"/>
        </w:rPr>
        <w:t xml:space="preserve">роект стратегии выносится на общественное обсуждение в соответствии с нормативно-правовым документом </w:t>
      </w:r>
      <w:r w:rsidR="00AD6C83" w:rsidRPr="00681406">
        <w:rPr>
          <w:rFonts w:eastAsia="TimesNewRomanPSMT"/>
          <w:sz w:val="26"/>
          <w:szCs w:val="26"/>
        </w:rPr>
        <w:t>МР «Мирнинский район» РС(Я)</w:t>
      </w:r>
      <w:r w:rsidR="00E50179" w:rsidRPr="00681406">
        <w:rPr>
          <w:sz w:val="26"/>
          <w:szCs w:val="26"/>
        </w:rPr>
        <w:t>, устанавливающим порядок проведения общественных обсуждений.</w:t>
      </w:r>
    </w:p>
    <w:p w:rsidR="00681406" w:rsidRPr="00681406" w:rsidRDefault="00681406" w:rsidP="00681406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2"/>
          <w:szCs w:val="22"/>
        </w:rPr>
      </w:pPr>
      <w:r>
        <w:rPr>
          <w:rFonts w:ascii="Times New Roman" w:hAnsi="Times New Roman"/>
          <w:color w:val="0070C0"/>
          <w:sz w:val="22"/>
          <w:szCs w:val="22"/>
        </w:rPr>
        <w:t>(в ред. постановления</w:t>
      </w:r>
      <w:r w:rsidRPr="00681406">
        <w:rPr>
          <w:rFonts w:ascii="Times New Roman" w:hAnsi="Times New Roman"/>
          <w:color w:val="0070C0"/>
          <w:sz w:val="22"/>
          <w:szCs w:val="22"/>
        </w:rPr>
        <w:t xml:space="preserve"> от </w:t>
      </w:r>
      <w:r>
        <w:rPr>
          <w:rFonts w:ascii="Times New Roman" w:hAnsi="Times New Roman"/>
          <w:color w:val="0070C0"/>
          <w:sz w:val="22"/>
          <w:szCs w:val="22"/>
        </w:rPr>
        <w:t>30.11.2024 № 1857</w:t>
      </w:r>
      <w:r w:rsidRPr="00681406">
        <w:rPr>
          <w:rFonts w:ascii="Times New Roman" w:hAnsi="Times New Roman"/>
          <w:color w:val="0070C0"/>
          <w:sz w:val="22"/>
          <w:szCs w:val="22"/>
        </w:rPr>
        <w:t>)</w:t>
      </w:r>
    </w:p>
    <w:p w:rsidR="00681406" w:rsidRPr="00681406" w:rsidRDefault="007D2320" w:rsidP="00681406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 xml:space="preserve">Информирование населения о проведении общественного обсуждения проекта </w:t>
      </w:r>
      <w:r w:rsidR="00E50179" w:rsidRPr="00681406">
        <w:rPr>
          <w:sz w:val="26"/>
          <w:szCs w:val="26"/>
        </w:rPr>
        <w:t>с</w:t>
      </w:r>
      <w:r w:rsidRPr="00681406">
        <w:rPr>
          <w:sz w:val="26"/>
          <w:szCs w:val="26"/>
        </w:rPr>
        <w:t>тратегии и его результатах осуществляется путем размещения сообщения в информаци</w:t>
      </w:r>
      <w:r w:rsidR="00E50179" w:rsidRPr="00681406">
        <w:rPr>
          <w:sz w:val="26"/>
          <w:szCs w:val="26"/>
        </w:rPr>
        <w:t>онно-телекоммуникационной сети «Интернет»</w:t>
      </w:r>
      <w:r w:rsidRPr="00681406">
        <w:rPr>
          <w:sz w:val="26"/>
          <w:szCs w:val="26"/>
        </w:rPr>
        <w:t xml:space="preserve"> на официальном сайте </w:t>
      </w:r>
      <w:r w:rsidR="00AD6C83" w:rsidRPr="00681406">
        <w:rPr>
          <w:rFonts w:eastAsia="TimesNewRomanPSMT"/>
          <w:sz w:val="26"/>
          <w:szCs w:val="26"/>
        </w:rPr>
        <w:t>МР «Мирнинский район» РС(Я)</w:t>
      </w:r>
      <w:r w:rsidRPr="00681406">
        <w:rPr>
          <w:sz w:val="26"/>
          <w:szCs w:val="26"/>
        </w:rPr>
        <w:t xml:space="preserve"> и общедоступном информационном ресурсе с соблюдением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681406" w:rsidRPr="00681406" w:rsidRDefault="00681406" w:rsidP="00681406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2"/>
          <w:szCs w:val="22"/>
        </w:rPr>
      </w:pPr>
      <w:r>
        <w:rPr>
          <w:rFonts w:ascii="Times New Roman" w:hAnsi="Times New Roman"/>
          <w:color w:val="0070C0"/>
          <w:sz w:val="22"/>
          <w:szCs w:val="22"/>
        </w:rPr>
        <w:t>(в ред. постановления</w:t>
      </w:r>
      <w:r w:rsidRPr="00681406">
        <w:rPr>
          <w:rFonts w:ascii="Times New Roman" w:hAnsi="Times New Roman"/>
          <w:color w:val="0070C0"/>
          <w:sz w:val="22"/>
          <w:szCs w:val="22"/>
        </w:rPr>
        <w:t xml:space="preserve"> от </w:t>
      </w:r>
      <w:r>
        <w:rPr>
          <w:rFonts w:ascii="Times New Roman" w:hAnsi="Times New Roman"/>
          <w:color w:val="0070C0"/>
          <w:sz w:val="22"/>
          <w:szCs w:val="22"/>
        </w:rPr>
        <w:t>30.11.2024 № 1857</w:t>
      </w:r>
      <w:r w:rsidRPr="00681406">
        <w:rPr>
          <w:rFonts w:ascii="Times New Roman" w:hAnsi="Times New Roman"/>
          <w:color w:val="0070C0"/>
          <w:sz w:val="22"/>
          <w:szCs w:val="22"/>
        </w:rPr>
        <w:t>)</w:t>
      </w:r>
    </w:p>
    <w:p w:rsidR="00E50179" w:rsidRPr="00681406" w:rsidRDefault="00E50179" w:rsidP="007D232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В общественном обсуждении могут принять участие все заинтересованные жители Мирнинского района, включая представителей различных профессиональных и социальных групп, а также лица, права и законные интересы которых затрагивает или может затронуть предмет общественного обсуждения.</w:t>
      </w:r>
    </w:p>
    <w:p w:rsidR="00E50179" w:rsidRPr="00681406" w:rsidRDefault="00E50179" w:rsidP="007D232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 xml:space="preserve">Участники общественного обсуждения вправе свободно выражать свое мнение и замечания </w:t>
      </w:r>
      <w:r w:rsidR="001F3AA2" w:rsidRPr="00681406">
        <w:rPr>
          <w:sz w:val="26"/>
          <w:szCs w:val="26"/>
        </w:rPr>
        <w:t>к</w:t>
      </w:r>
      <w:r w:rsidRPr="00681406">
        <w:rPr>
          <w:sz w:val="26"/>
          <w:szCs w:val="26"/>
        </w:rPr>
        <w:t xml:space="preserve"> проекту стратегии.</w:t>
      </w:r>
    </w:p>
    <w:p w:rsidR="00E50179" w:rsidRPr="00681406" w:rsidRDefault="00E50179" w:rsidP="007D232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 xml:space="preserve">Общественное обсуждение проекта стратегии осуществляется </w:t>
      </w:r>
      <w:r w:rsidR="00EB4F1C" w:rsidRPr="00681406">
        <w:rPr>
          <w:sz w:val="26"/>
          <w:szCs w:val="26"/>
        </w:rPr>
        <w:t>в очной форме и (или)</w:t>
      </w:r>
      <w:r w:rsidRPr="00681406">
        <w:rPr>
          <w:sz w:val="26"/>
          <w:szCs w:val="26"/>
        </w:rPr>
        <w:t xml:space="preserve"> в электронной форме путем направления предложений и замечаний в адрес уполномоченного органа.</w:t>
      </w:r>
    </w:p>
    <w:p w:rsidR="00681406" w:rsidRPr="00681406" w:rsidRDefault="00E50179" w:rsidP="00681406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 xml:space="preserve">При размещении проекта стратегии на официальном сайте </w:t>
      </w:r>
      <w:r w:rsidR="00AD6C83" w:rsidRPr="00681406">
        <w:rPr>
          <w:rFonts w:eastAsia="TimesNewRomanPSMT"/>
          <w:sz w:val="26"/>
          <w:szCs w:val="26"/>
        </w:rPr>
        <w:t>МР «Мирнинский район» РС(Я)</w:t>
      </w:r>
      <w:r w:rsidRPr="00681406">
        <w:rPr>
          <w:sz w:val="26"/>
          <w:szCs w:val="26"/>
        </w:rPr>
        <w:t xml:space="preserve"> указывается дата начала и дата окончания общественного обсуждения, а также способ направления предложений и замечаний к проекту стратегии.</w:t>
      </w:r>
    </w:p>
    <w:p w:rsidR="00681406" w:rsidRPr="00681406" w:rsidRDefault="00681406" w:rsidP="00681406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2"/>
          <w:szCs w:val="22"/>
        </w:rPr>
      </w:pPr>
      <w:r>
        <w:rPr>
          <w:rFonts w:ascii="Times New Roman" w:hAnsi="Times New Roman"/>
          <w:color w:val="0070C0"/>
          <w:sz w:val="22"/>
          <w:szCs w:val="22"/>
        </w:rPr>
        <w:t>(в ред. постановления</w:t>
      </w:r>
      <w:r w:rsidRPr="00681406">
        <w:rPr>
          <w:rFonts w:ascii="Times New Roman" w:hAnsi="Times New Roman"/>
          <w:color w:val="0070C0"/>
          <w:sz w:val="22"/>
          <w:szCs w:val="22"/>
        </w:rPr>
        <w:t xml:space="preserve"> от </w:t>
      </w:r>
      <w:r>
        <w:rPr>
          <w:rFonts w:ascii="Times New Roman" w:hAnsi="Times New Roman"/>
          <w:color w:val="0070C0"/>
          <w:sz w:val="22"/>
          <w:szCs w:val="22"/>
        </w:rPr>
        <w:t>30.11.2024 № 1857</w:t>
      </w:r>
      <w:r w:rsidRPr="00681406">
        <w:rPr>
          <w:rFonts w:ascii="Times New Roman" w:hAnsi="Times New Roman"/>
          <w:color w:val="0070C0"/>
          <w:sz w:val="22"/>
          <w:szCs w:val="22"/>
        </w:rPr>
        <w:t>)</w:t>
      </w:r>
    </w:p>
    <w:p w:rsidR="00681406" w:rsidRPr="00681406" w:rsidRDefault="00681406" w:rsidP="00681406">
      <w:pPr>
        <w:tabs>
          <w:tab w:val="left" w:pos="1276"/>
        </w:tabs>
        <w:spacing w:line="276" w:lineRule="auto"/>
        <w:jc w:val="both"/>
        <w:rPr>
          <w:sz w:val="26"/>
          <w:szCs w:val="26"/>
        </w:rPr>
      </w:pPr>
    </w:p>
    <w:p w:rsidR="00E50179" w:rsidRPr="00681406" w:rsidRDefault="00E50179" w:rsidP="007D232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Участник общественного обсуждения направляет свои предложения и замечания по проекту стратегии указанным в уведомлении способом, указывая при этом фамилию, имя, отчество, место жительства, адрес электронной почты или контактный телефон, наименование организации (в случае принадлежности участника к какой-либо организации).</w:t>
      </w:r>
    </w:p>
    <w:p w:rsidR="00E50179" w:rsidRPr="00681406" w:rsidRDefault="00E50179" w:rsidP="007D232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 xml:space="preserve">Предложения и замечания к проекту </w:t>
      </w:r>
      <w:r w:rsidR="0008330C" w:rsidRPr="00681406">
        <w:rPr>
          <w:sz w:val="26"/>
          <w:szCs w:val="26"/>
        </w:rPr>
        <w:t>с</w:t>
      </w:r>
      <w:r w:rsidRPr="00681406">
        <w:rPr>
          <w:sz w:val="26"/>
          <w:szCs w:val="26"/>
        </w:rPr>
        <w:t>тратегии, поступившие в процессе общественного обсуждения, носят рекомендательный характер.</w:t>
      </w:r>
    </w:p>
    <w:p w:rsidR="0008330C" w:rsidRPr="00681406" w:rsidRDefault="0008330C" w:rsidP="0008330C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Не подлежат рассмотрению предложения:</w:t>
      </w:r>
    </w:p>
    <w:p w:rsidR="0008330C" w:rsidRPr="00681406" w:rsidRDefault="0008330C" w:rsidP="0008330C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81406">
        <w:rPr>
          <w:rFonts w:ascii="Times New Roman" w:hAnsi="Times New Roman"/>
          <w:sz w:val="26"/>
          <w:szCs w:val="26"/>
        </w:rPr>
        <w:t>-</w:t>
      </w:r>
      <w:r w:rsidRPr="00681406">
        <w:rPr>
          <w:rFonts w:ascii="Times New Roman" w:hAnsi="Times New Roman"/>
          <w:sz w:val="26"/>
          <w:szCs w:val="26"/>
        </w:rPr>
        <w:tab/>
        <w:t>содержащие нецензурные или оскорбительные выражения;</w:t>
      </w:r>
    </w:p>
    <w:p w:rsidR="0008330C" w:rsidRPr="00681406" w:rsidRDefault="0008330C" w:rsidP="0008330C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81406">
        <w:rPr>
          <w:rFonts w:ascii="Times New Roman" w:hAnsi="Times New Roman"/>
          <w:sz w:val="26"/>
          <w:szCs w:val="26"/>
        </w:rPr>
        <w:t>-</w:t>
      </w:r>
      <w:r w:rsidRPr="00681406">
        <w:rPr>
          <w:rFonts w:ascii="Times New Roman" w:hAnsi="Times New Roman"/>
          <w:sz w:val="26"/>
          <w:szCs w:val="26"/>
        </w:rPr>
        <w:tab/>
      </w:r>
      <w:r w:rsidR="00CC7666" w:rsidRPr="00681406">
        <w:rPr>
          <w:rFonts w:ascii="Times New Roman" w:hAnsi="Times New Roman"/>
          <w:sz w:val="26"/>
          <w:szCs w:val="26"/>
        </w:rPr>
        <w:t>экстремистской направленности.</w:t>
      </w:r>
    </w:p>
    <w:p w:rsidR="0008330C" w:rsidRPr="00681406" w:rsidRDefault="0008330C" w:rsidP="0008330C">
      <w:pPr>
        <w:pStyle w:val="ae"/>
        <w:numPr>
          <w:ilvl w:val="1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Уполномоченный орган в ходе общественного обсуждения при необходимости направляет поступившие предложения на рассмотрение участникам разработки стратегии в части их компетенции с целью определения их целесообразности и учета при доработке проекта стратегии.</w:t>
      </w:r>
    </w:p>
    <w:p w:rsidR="0008330C" w:rsidRPr="00681406" w:rsidRDefault="0008330C" w:rsidP="0008330C">
      <w:pPr>
        <w:pStyle w:val="ae"/>
        <w:tabs>
          <w:tab w:val="left" w:pos="1418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 xml:space="preserve">Участники разработки стратегии в пределах своей компетенции </w:t>
      </w:r>
      <w:r w:rsidR="00CC7666" w:rsidRPr="00681406">
        <w:rPr>
          <w:sz w:val="26"/>
          <w:szCs w:val="26"/>
        </w:rPr>
        <w:t>согласно поступившего запроса</w:t>
      </w:r>
      <w:r w:rsidRPr="00681406">
        <w:rPr>
          <w:sz w:val="26"/>
          <w:szCs w:val="26"/>
        </w:rPr>
        <w:t xml:space="preserve"> от уполномоченного органа направляют в уполномоченный орган информацию с обоснованием принятия (отклонения) поступивших предложений и замечаний в ходе общественного обсуждения проекта стратегии.</w:t>
      </w:r>
    </w:p>
    <w:p w:rsidR="00681406" w:rsidRPr="00681406" w:rsidRDefault="0008330C" w:rsidP="00681406">
      <w:pPr>
        <w:pStyle w:val="ae"/>
        <w:numPr>
          <w:ilvl w:val="1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 xml:space="preserve">Уполномоченный орган в случае необходимости дорабатывает проект </w:t>
      </w:r>
      <w:r w:rsidR="0035353D" w:rsidRPr="00681406">
        <w:rPr>
          <w:sz w:val="26"/>
          <w:szCs w:val="26"/>
        </w:rPr>
        <w:t>с</w:t>
      </w:r>
      <w:r w:rsidRPr="00681406">
        <w:rPr>
          <w:sz w:val="26"/>
          <w:szCs w:val="26"/>
        </w:rPr>
        <w:t xml:space="preserve">тратегии согласно информации от участников разработки </w:t>
      </w:r>
      <w:r w:rsidR="0035353D" w:rsidRPr="00681406">
        <w:rPr>
          <w:sz w:val="26"/>
          <w:szCs w:val="26"/>
        </w:rPr>
        <w:t>с</w:t>
      </w:r>
      <w:r w:rsidRPr="00681406">
        <w:rPr>
          <w:sz w:val="26"/>
          <w:szCs w:val="26"/>
        </w:rPr>
        <w:t xml:space="preserve">тратегии и размещает на официальном сайте администрации </w:t>
      </w:r>
      <w:r w:rsidR="00AD6C83" w:rsidRPr="00681406">
        <w:rPr>
          <w:rFonts w:eastAsia="TimesNewRomanPSMT"/>
          <w:sz w:val="26"/>
          <w:szCs w:val="26"/>
        </w:rPr>
        <w:t>МР «Мирнинский район» РС(Я)</w:t>
      </w:r>
      <w:r w:rsidRPr="00681406">
        <w:rPr>
          <w:sz w:val="26"/>
          <w:szCs w:val="26"/>
        </w:rPr>
        <w:t>.</w:t>
      </w:r>
    </w:p>
    <w:p w:rsidR="00681406" w:rsidRPr="00681406" w:rsidRDefault="00681406" w:rsidP="00681406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2"/>
          <w:szCs w:val="22"/>
        </w:rPr>
      </w:pPr>
      <w:r>
        <w:rPr>
          <w:rFonts w:ascii="Times New Roman" w:hAnsi="Times New Roman"/>
          <w:color w:val="0070C0"/>
          <w:sz w:val="22"/>
          <w:szCs w:val="22"/>
        </w:rPr>
        <w:t>(в ред. постановления</w:t>
      </w:r>
      <w:r w:rsidRPr="00681406">
        <w:rPr>
          <w:rFonts w:ascii="Times New Roman" w:hAnsi="Times New Roman"/>
          <w:color w:val="0070C0"/>
          <w:sz w:val="22"/>
          <w:szCs w:val="22"/>
        </w:rPr>
        <w:t xml:space="preserve"> от </w:t>
      </w:r>
      <w:r>
        <w:rPr>
          <w:rFonts w:ascii="Times New Roman" w:hAnsi="Times New Roman"/>
          <w:color w:val="0070C0"/>
          <w:sz w:val="22"/>
          <w:szCs w:val="22"/>
        </w:rPr>
        <w:t>30.11.2024 № 1857</w:t>
      </w:r>
      <w:r w:rsidRPr="00681406">
        <w:rPr>
          <w:rFonts w:ascii="Times New Roman" w:hAnsi="Times New Roman"/>
          <w:color w:val="0070C0"/>
          <w:sz w:val="22"/>
          <w:szCs w:val="22"/>
        </w:rPr>
        <w:t>)</w:t>
      </w:r>
    </w:p>
    <w:p w:rsidR="0008330C" w:rsidRPr="00681406" w:rsidRDefault="0008330C" w:rsidP="0008330C">
      <w:pPr>
        <w:pStyle w:val="ae"/>
        <w:numPr>
          <w:ilvl w:val="1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Уполномоченный орган по окончании срока общественного обсуждения в течение 10 рабочих дней готовит информацию по итогам проведения общественного обсуждения.</w:t>
      </w:r>
    </w:p>
    <w:p w:rsidR="0002333B" w:rsidRPr="00681406" w:rsidRDefault="0002333B" w:rsidP="0008330C">
      <w:pPr>
        <w:pStyle w:val="ae"/>
        <w:numPr>
          <w:ilvl w:val="1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Проект стратегии должен выноситься на публичные слушания в соответствии с действующим законодательством в порядке, установленным нормативно-правовым актом Администрации района, устанавливающим процедуру проведения публичных слушаний.</w:t>
      </w:r>
    </w:p>
    <w:p w:rsidR="0008330C" w:rsidRPr="00681406" w:rsidRDefault="0008330C" w:rsidP="0008330C">
      <w:pPr>
        <w:pStyle w:val="ae"/>
        <w:tabs>
          <w:tab w:val="left" w:pos="1276"/>
        </w:tabs>
        <w:spacing w:line="276" w:lineRule="auto"/>
        <w:ind w:left="709"/>
        <w:jc w:val="both"/>
        <w:rPr>
          <w:sz w:val="26"/>
          <w:szCs w:val="26"/>
        </w:rPr>
      </w:pPr>
    </w:p>
    <w:p w:rsidR="00DC549A" w:rsidRPr="00681406" w:rsidRDefault="00064A7B" w:rsidP="00064A7B">
      <w:pPr>
        <w:pStyle w:val="ae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center"/>
        <w:rPr>
          <w:b/>
          <w:sz w:val="26"/>
          <w:szCs w:val="26"/>
        </w:rPr>
      </w:pPr>
      <w:r w:rsidRPr="00681406">
        <w:rPr>
          <w:b/>
          <w:sz w:val="26"/>
          <w:szCs w:val="26"/>
        </w:rPr>
        <w:t>Корректировка стратегии</w:t>
      </w:r>
    </w:p>
    <w:p w:rsidR="00064A7B" w:rsidRPr="00681406" w:rsidRDefault="00064A7B" w:rsidP="00064A7B">
      <w:pPr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E345FB" w:rsidRPr="00681406" w:rsidRDefault="00E345FB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b/>
          <w:sz w:val="26"/>
          <w:szCs w:val="26"/>
        </w:rPr>
      </w:pPr>
      <w:r w:rsidRPr="00681406">
        <w:rPr>
          <w:sz w:val="26"/>
          <w:szCs w:val="26"/>
        </w:rPr>
        <w:t xml:space="preserve">Корректировка стратегии осуществляется </w:t>
      </w:r>
      <w:r w:rsidR="007216EF" w:rsidRPr="00681406">
        <w:rPr>
          <w:sz w:val="26"/>
          <w:szCs w:val="26"/>
        </w:rPr>
        <w:t xml:space="preserve">по мере необходимости, но не реже 1 раза в ходе реализации </w:t>
      </w:r>
      <w:r w:rsidR="00092BC7" w:rsidRPr="00681406">
        <w:rPr>
          <w:sz w:val="26"/>
          <w:szCs w:val="26"/>
        </w:rPr>
        <w:t>каждого из предполагаемых этапов</w:t>
      </w:r>
      <w:r w:rsidRPr="00681406">
        <w:rPr>
          <w:sz w:val="26"/>
          <w:szCs w:val="26"/>
        </w:rPr>
        <w:t>.</w:t>
      </w:r>
      <w:r w:rsidR="00E93F35" w:rsidRPr="00681406">
        <w:rPr>
          <w:sz w:val="26"/>
          <w:szCs w:val="26"/>
        </w:rPr>
        <w:t xml:space="preserve"> При необходимости корректировка осуществляется одновременно с отчетом о реализации стратегии.</w:t>
      </w:r>
    </w:p>
    <w:p w:rsidR="00AD4AE3" w:rsidRPr="00681406" w:rsidRDefault="00681406" w:rsidP="00AD4AE3">
      <w:pPr>
        <w:pStyle w:val="ae"/>
        <w:tabs>
          <w:tab w:val="left" w:pos="1276"/>
        </w:tabs>
        <w:spacing w:line="276" w:lineRule="auto"/>
        <w:ind w:left="0"/>
        <w:jc w:val="both"/>
        <w:rPr>
          <w:b/>
          <w:sz w:val="22"/>
          <w:szCs w:val="22"/>
        </w:rPr>
      </w:pPr>
      <w:r>
        <w:rPr>
          <w:color w:val="0070C0"/>
          <w:sz w:val="22"/>
          <w:szCs w:val="22"/>
        </w:rPr>
        <w:t>(в ред. постановлений</w:t>
      </w:r>
      <w:r w:rsidR="00802FD2" w:rsidRPr="00681406">
        <w:rPr>
          <w:color w:val="0070C0"/>
          <w:sz w:val="22"/>
          <w:szCs w:val="22"/>
        </w:rPr>
        <w:t xml:space="preserve"> от 10.08.2020 № 1115, от 11.03.2024</w:t>
      </w:r>
      <w:r w:rsidR="00AD4AE3" w:rsidRPr="00681406">
        <w:rPr>
          <w:color w:val="0070C0"/>
          <w:sz w:val="22"/>
          <w:szCs w:val="22"/>
        </w:rPr>
        <w:t xml:space="preserve"> № 363)</w:t>
      </w:r>
    </w:p>
    <w:p w:rsidR="00DC549A" w:rsidRPr="00681406" w:rsidRDefault="00064A7B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b/>
          <w:sz w:val="26"/>
          <w:szCs w:val="26"/>
        </w:rPr>
      </w:pPr>
      <w:r w:rsidRPr="00681406">
        <w:rPr>
          <w:sz w:val="26"/>
          <w:szCs w:val="26"/>
        </w:rPr>
        <w:t>Основаниями для корректировки с</w:t>
      </w:r>
      <w:r w:rsidR="00DC549A" w:rsidRPr="00681406">
        <w:rPr>
          <w:sz w:val="26"/>
          <w:szCs w:val="26"/>
        </w:rPr>
        <w:t>тратегии являются:</w:t>
      </w:r>
    </w:p>
    <w:p w:rsidR="00064A7B" w:rsidRPr="00681406" w:rsidRDefault="00064A7B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b/>
          <w:sz w:val="26"/>
          <w:szCs w:val="26"/>
        </w:rPr>
      </w:pPr>
      <w:r w:rsidRPr="00681406">
        <w:rPr>
          <w:sz w:val="26"/>
          <w:szCs w:val="26"/>
        </w:rPr>
        <w:t>изменения действующего законодательства;</w:t>
      </w:r>
    </w:p>
    <w:p w:rsidR="00064A7B" w:rsidRPr="00681406" w:rsidRDefault="00064A7B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b/>
          <w:sz w:val="26"/>
          <w:szCs w:val="26"/>
        </w:rPr>
      </w:pPr>
      <w:r w:rsidRPr="00681406">
        <w:rPr>
          <w:sz w:val="26"/>
          <w:szCs w:val="26"/>
        </w:rPr>
        <w:t>существенны</w:t>
      </w:r>
      <w:r w:rsidR="002D302A" w:rsidRPr="00681406">
        <w:rPr>
          <w:sz w:val="26"/>
          <w:szCs w:val="26"/>
        </w:rPr>
        <w:t>е</w:t>
      </w:r>
      <w:r w:rsidRPr="00681406">
        <w:rPr>
          <w:sz w:val="26"/>
          <w:szCs w:val="26"/>
        </w:rPr>
        <w:t xml:space="preserve"> изменени</w:t>
      </w:r>
      <w:r w:rsidR="002D302A" w:rsidRPr="00681406">
        <w:rPr>
          <w:sz w:val="26"/>
          <w:szCs w:val="26"/>
        </w:rPr>
        <w:t>я</w:t>
      </w:r>
      <w:r w:rsidRPr="00681406">
        <w:rPr>
          <w:sz w:val="26"/>
          <w:szCs w:val="26"/>
        </w:rPr>
        <w:t xml:space="preserve"> внешних и внутренних условий функционирования экономики</w:t>
      </w:r>
      <w:r w:rsidR="00C52166" w:rsidRPr="00681406">
        <w:rPr>
          <w:sz w:val="26"/>
          <w:szCs w:val="26"/>
        </w:rPr>
        <w:t>;</w:t>
      </w:r>
    </w:p>
    <w:p w:rsidR="00C52166" w:rsidRPr="00681406" w:rsidRDefault="00C52166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b/>
          <w:sz w:val="26"/>
          <w:szCs w:val="26"/>
        </w:rPr>
      </w:pPr>
      <w:r w:rsidRPr="00681406">
        <w:rPr>
          <w:sz w:val="26"/>
          <w:szCs w:val="26"/>
        </w:rPr>
        <w:t>иные основания по инициативе Главы района и (или) Мирнинского районного Совета депутатов.</w:t>
      </w:r>
    </w:p>
    <w:p w:rsidR="00681406" w:rsidRPr="00681406" w:rsidRDefault="00A35AA1" w:rsidP="00681406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 xml:space="preserve">Информация для корректировки стратегии предоставляется уполномоченному органу структурными подразделениями Администрации </w:t>
      </w:r>
      <w:r w:rsidR="00AD6C83" w:rsidRPr="00681406">
        <w:rPr>
          <w:rFonts w:eastAsia="TimesNewRomanPSMT"/>
          <w:sz w:val="26"/>
          <w:szCs w:val="26"/>
        </w:rPr>
        <w:t>МР «Мирнинский район» РС(Я)</w:t>
      </w:r>
      <w:r w:rsidRPr="00681406">
        <w:rPr>
          <w:sz w:val="26"/>
          <w:szCs w:val="26"/>
        </w:rPr>
        <w:t>, муниципальными учреждениями в соответствии со своей компетенцией (далее – ответственные отраслевые координаторы).</w:t>
      </w:r>
    </w:p>
    <w:p w:rsidR="00681406" w:rsidRPr="00681406" w:rsidRDefault="00681406" w:rsidP="00681406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2"/>
          <w:szCs w:val="22"/>
        </w:rPr>
      </w:pPr>
      <w:r>
        <w:rPr>
          <w:rFonts w:ascii="Times New Roman" w:hAnsi="Times New Roman"/>
          <w:color w:val="0070C0"/>
          <w:sz w:val="22"/>
          <w:szCs w:val="22"/>
        </w:rPr>
        <w:t>(в ред. постановления</w:t>
      </w:r>
      <w:r w:rsidRPr="00681406">
        <w:rPr>
          <w:rFonts w:ascii="Times New Roman" w:hAnsi="Times New Roman"/>
          <w:color w:val="0070C0"/>
          <w:sz w:val="22"/>
          <w:szCs w:val="22"/>
        </w:rPr>
        <w:t xml:space="preserve"> от </w:t>
      </w:r>
      <w:r>
        <w:rPr>
          <w:rFonts w:ascii="Times New Roman" w:hAnsi="Times New Roman"/>
          <w:color w:val="0070C0"/>
          <w:sz w:val="22"/>
          <w:szCs w:val="22"/>
        </w:rPr>
        <w:t>30.11.2024 № 1857</w:t>
      </w:r>
      <w:r w:rsidRPr="00681406">
        <w:rPr>
          <w:rFonts w:ascii="Times New Roman" w:hAnsi="Times New Roman"/>
          <w:color w:val="0070C0"/>
          <w:sz w:val="22"/>
          <w:szCs w:val="22"/>
        </w:rPr>
        <w:t>)</w:t>
      </w:r>
    </w:p>
    <w:p w:rsidR="00042EC3" w:rsidRPr="00681406" w:rsidRDefault="00042EC3" w:rsidP="00AD6C83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Уполномоченный орган в целях корректировки стратегии:</w:t>
      </w:r>
    </w:p>
    <w:p w:rsidR="00042EC3" w:rsidRPr="00681406" w:rsidRDefault="00042EC3" w:rsidP="00042EC3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 xml:space="preserve">проводит организационную работу по корректировке стратегии, осуществляет координацию деятельности </w:t>
      </w:r>
      <w:r w:rsidR="00E345FB" w:rsidRPr="00681406">
        <w:rPr>
          <w:sz w:val="26"/>
          <w:szCs w:val="26"/>
        </w:rPr>
        <w:t>ответственных отраслевых координаторов</w:t>
      </w:r>
      <w:r w:rsidRPr="00681406">
        <w:rPr>
          <w:sz w:val="26"/>
          <w:szCs w:val="26"/>
        </w:rPr>
        <w:t>;</w:t>
      </w:r>
    </w:p>
    <w:p w:rsidR="00155A0C" w:rsidRPr="00681406" w:rsidRDefault="00042EC3" w:rsidP="00155A0C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 xml:space="preserve">на основе сведений, представляемых </w:t>
      </w:r>
      <w:r w:rsidR="00E345FB" w:rsidRPr="00681406">
        <w:rPr>
          <w:sz w:val="26"/>
          <w:szCs w:val="26"/>
        </w:rPr>
        <w:t>ответственными отраслевыми координаторами</w:t>
      </w:r>
      <w:r w:rsidRPr="00681406">
        <w:rPr>
          <w:sz w:val="26"/>
          <w:szCs w:val="26"/>
        </w:rPr>
        <w:t xml:space="preserve">, подготавливает корректировку стратегии. </w:t>
      </w:r>
      <w:r w:rsidR="00155A0C" w:rsidRPr="00681406">
        <w:rPr>
          <w:sz w:val="26"/>
          <w:szCs w:val="26"/>
        </w:rPr>
        <w:t xml:space="preserve">При поступлении запросов по вопросам корректировки стратегии от муниципальных образований поселений направляет их ответственному отраслевому координатору для подготовки заключения. </w:t>
      </w:r>
      <w:r w:rsidRPr="00681406">
        <w:rPr>
          <w:sz w:val="26"/>
          <w:szCs w:val="26"/>
        </w:rPr>
        <w:t xml:space="preserve">При необходимости уполномоченный орган </w:t>
      </w:r>
      <w:r w:rsidR="00E345FB" w:rsidRPr="00681406">
        <w:rPr>
          <w:sz w:val="26"/>
          <w:szCs w:val="26"/>
        </w:rPr>
        <w:t>организует совещания</w:t>
      </w:r>
      <w:r w:rsidRPr="00681406">
        <w:rPr>
          <w:sz w:val="26"/>
          <w:szCs w:val="26"/>
        </w:rPr>
        <w:t xml:space="preserve"> по </w:t>
      </w:r>
      <w:r w:rsidR="00A35AA1" w:rsidRPr="00681406">
        <w:rPr>
          <w:sz w:val="26"/>
          <w:szCs w:val="26"/>
        </w:rPr>
        <w:t>корректировке</w:t>
      </w:r>
      <w:r w:rsidRPr="00681406">
        <w:rPr>
          <w:sz w:val="26"/>
          <w:szCs w:val="26"/>
        </w:rPr>
        <w:t xml:space="preserve"> стратегии;</w:t>
      </w:r>
    </w:p>
    <w:p w:rsidR="00681406" w:rsidRPr="00681406" w:rsidRDefault="00681406" w:rsidP="00681406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2"/>
          <w:szCs w:val="22"/>
        </w:rPr>
      </w:pPr>
      <w:r>
        <w:rPr>
          <w:rFonts w:ascii="Times New Roman" w:hAnsi="Times New Roman"/>
          <w:color w:val="0070C0"/>
          <w:sz w:val="22"/>
          <w:szCs w:val="22"/>
        </w:rPr>
        <w:t xml:space="preserve">(в ред. постановлений </w:t>
      </w:r>
      <w:r w:rsidRPr="00681406">
        <w:rPr>
          <w:rFonts w:ascii="Times New Roman" w:hAnsi="Times New Roman"/>
          <w:color w:val="0070C0"/>
          <w:sz w:val="22"/>
          <w:szCs w:val="22"/>
        </w:rPr>
        <w:t xml:space="preserve">от </w:t>
      </w:r>
      <w:r>
        <w:rPr>
          <w:rFonts w:ascii="Times New Roman" w:hAnsi="Times New Roman"/>
          <w:color w:val="0070C0"/>
          <w:sz w:val="22"/>
          <w:szCs w:val="22"/>
        </w:rPr>
        <w:t>30.11.2024 № 1857</w:t>
      </w:r>
      <w:r>
        <w:rPr>
          <w:rFonts w:ascii="Times New Roman" w:hAnsi="Times New Roman"/>
          <w:color w:val="0070C0"/>
          <w:sz w:val="22"/>
          <w:szCs w:val="22"/>
        </w:rPr>
        <w:t xml:space="preserve">, </w:t>
      </w:r>
      <w:r w:rsidR="00155A0C" w:rsidRPr="00681406">
        <w:rPr>
          <w:rFonts w:ascii="Times New Roman" w:hAnsi="Times New Roman"/>
          <w:color w:val="0070C0"/>
          <w:sz w:val="22"/>
          <w:szCs w:val="22"/>
        </w:rPr>
        <w:t>от 24.05.2019 № 835)</w:t>
      </w:r>
    </w:p>
    <w:p w:rsidR="00042EC3" w:rsidRPr="00681406" w:rsidRDefault="00042EC3" w:rsidP="00042EC3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подготавливает и согласовывает в установленном порядке проект решения Мирнинского районного Совета депутатов о внесении изменений в стратегию;</w:t>
      </w:r>
    </w:p>
    <w:p w:rsidR="00042EC3" w:rsidRPr="00681406" w:rsidRDefault="00042EC3" w:rsidP="00042EC3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разрабатывает в пределах своих полномочий нормативные правовые акты, необходимые для корректировки и реализации стратегии;</w:t>
      </w:r>
    </w:p>
    <w:p w:rsidR="00042EC3" w:rsidRPr="00681406" w:rsidRDefault="00042EC3" w:rsidP="00042EC3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 xml:space="preserve">обеспечивает государственную регистрацию </w:t>
      </w:r>
      <w:r w:rsidR="00A35AA1" w:rsidRPr="00681406">
        <w:rPr>
          <w:sz w:val="26"/>
          <w:szCs w:val="26"/>
        </w:rPr>
        <w:t xml:space="preserve">внесенных изменений в </w:t>
      </w:r>
      <w:r w:rsidRPr="00681406">
        <w:rPr>
          <w:sz w:val="26"/>
          <w:szCs w:val="26"/>
        </w:rPr>
        <w:t>с</w:t>
      </w:r>
      <w:r w:rsidR="00A35AA1" w:rsidRPr="00681406">
        <w:rPr>
          <w:sz w:val="26"/>
          <w:szCs w:val="26"/>
        </w:rPr>
        <w:t>тратегию</w:t>
      </w:r>
      <w:r w:rsidRPr="00681406">
        <w:rPr>
          <w:sz w:val="26"/>
          <w:szCs w:val="26"/>
        </w:rPr>
        <w:t xml:space="preserve"> в федеральном реестре документов стратегического планирования в соответствии со статьей 12 Федерального закона от 28.06.2014 г. № 172-ФЗ «О стратегическом плани</w:t>
      </w:r>
      <w:r w:rsidR="00EB4F1C" w:rsidRPr="00681406">
        <w:rPr>
          <w:sz w:val="26"/>
          <w:szCs w:val="26"/>
        </w:rPr>
        <w:t>ровании в Российской Федерации»;</w:t>
      </w:r>
    </w:p>
    <w:p w:rsidR="00681406" w:rsidRPr="00681406" w:rsidRDefault="00EB4F1C" w:rsidP="00681406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 xml:space="preserve">контролирует размещение скорректированной стратегии на официальном сайте </w:t>
      </w:r>
      <w:r w:rsidR="00AD6C83" w:rsidRPr="00681406">
        <w:rPr>
          <w:rFonts w:eastAsia="TimesNewRomanPSMT"/>
          <w:sz w:val="26"/>
          <w:szCs w:val="26"/>
        </w:rPr>
        <w:t>МР «Мирнинский район» РС(Я)</w:t>
      </w:r>
      <w:r w:rsidRPr="00681406">
        <w:rPr>
          <w:sz w:val="26"/>
          <w:szCs w:val="26"/>
        </w:rPr>
        <w:t>.</w:t>
      </w:r>
    </w:p>
    <w:p w:rsidR="00681406" w:rsidRPr="00681406" w:rsidRDefault="00681406" w:rsidP="00681406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2"/>
          <w:szCs w:val="22"/>
        </w:rPr>
      </w:pPr>
      <w:r>
        <w:rPr>
          <w:rFonts w:ascii="Times New Roman" w:hAnsi="Times New Roman"/>
          <w:color w:val="0070C0"/>
          <w:sz w:val="22"/>
          <w:szCs w:val="22"/>
        </w:rPr>
        <w:t>(в ред. постановления</w:t>
      </w:r>
      <w:r w:rsidRPr="00681406">
        <w:rPr>
          <w:rFonts w:ascii="Times New Roman" w:hAnsi="Times New Roman"/>
          <w:color w:val="0070C0"/>
          <w:sz w:val="22"/>
          <w:szCs w:val="22"/>
        </w:rPr>
        <w:t xml:space="preserve"> от </w:t>
      </w:r>
      <w:r>
        <w:rPr>
          <w:rFonts w:ascii="Times New Roman" w:hAnsi="Times New Roman"/>
          <w:color w:val="0070C0"/>
          <w:sz w:val="22"/>
          <w:szCs w:val="22"/>
        </w:rPr>
        <w:t>30.11.2024 № 1857</w:t>
      </w:r>
      <w:r w:rsidRPr="00681406">
        <w:rPr>
          <w:rFonts w:ascii="Times New Roman" w:hAnsi="Times New Roman"/>
          <w:color w:val="0070C0"/>
          <w:sz w:val="22"/>
          <w:szCs w:val="22"/>
        </w:rPr>
        <w:t>)</w:t>
      </w:r>
    </w:p>
    <w:p w:rsidR="00064A7B" w:rsidRPr="00681406" w:rsidRDefault="00C52166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b/>
          <w:sz w:val="26"/>
          <w:szCs w:val="26"/>
        </w:rPr>
      </w:pPr>
      <w:r w:rsidRPr="00681406">
        <w:rPr>
          <w:sz w:val="26"/>
          <w:szCs w:val="26"/>
        </w:rPr>
        <w:t>Корректировка стратегии утверждается решением Мирнинского районного Совета депутатов.</w:t>
      </w:r>
    </w:p>
    <w:p w:rsidR="00C52166" w:rsidRPr="00681406" w:rsidRDefault="00C52166" w:rsidP="00C52166">
      <w:pPr>
        <w:pStyle w:val="ae"/>
        <w:tabs>
          <w:tab w:val="left" w:pos="1276"/>
        </w:tabs>
        <w:spacing w:line="276" w:lineRule="auto"/>
        <w:ind w:left="709"/>
        <w:jc w:val="both"/>
        <w:rPr>
          <w:b/>
          <w:sz w:val="26"/>
          <w:szCs w:val="26"/>
        </w:rPr>
      </w:pPr>
    </w:p>
    <w:p w:rsidR="00C52166" w:rsidRPr="00681406" w:rsidRDefault="00C52166" w:rsidP="00C52166">
      <w:pPr>
        <w:pStyle w:val="ae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center"/>
        <w:rPr>
          <w:b/>
          <w:sz w:val="26"/>
          <w:szCs w:val="26"/>
        </w:rPr>
      </w:pPr>
      <w:r w:rsidRPr="00681406">
        <w:rPr>
          <w:b/>
          <w:sz w:val="26"/>
          <w:szCs w:val="26"/>
        </w:rPr>
        <w:t>Мониторинг и контроль реализации стратегии</w:t>
      </w:r>
    </w:p>
    <w:p w:rsidR="00C52166" w:rsidRPr="00681406" w:rsidRDefault="00C52166" w:rsidP="00C52166">
      <w:pPr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B04A22" w:rsidRPr="00681406" w:rsidRDefault="00B04A22" w:rsidP="00C52166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Реализация стратегии осуществляется путем разработки плана мероприятий по ее реализации. Положения стратегии</w:t>
      </w:r>
      <w:r w:rsidR="00BB1C13" w:rsidRPr="00681406">
        <w:rPr>
          <w:sz w:val="26"/>
          <w:szCs w:val="26"/>
        </w:rPr>
        <w:t xml:space="preserve"> и плана мероприятий</w:t>
      </w:r>
      <w:r w:rsidRPr="00681406">
        <w:rPr>
          <w:sz w:val="26"/>
          <w:szCs w:val="26"/>
        </w:rPr>
        <w:t xml:space="preserve"> детализируются в муниципальных программах Мирнинского района.</w:t>
      </w:r>
    </w:p>
    <w:p w:rsidR="00AD4AE3" w:rsidRPr="00681406" w:rsidRDefault="002853CE" w:rsidP="00AD4AE3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 xml:space="preserve">Мониторинг и контроль реализации стратегии осуществляется </w:t>
      </w:r>
      <w:r w:rsidR="00AD4AE3" w:rsidRPr="00681406">
        <w:rPr>
          <w:sz w:val="26"/>
          <w:szCs w:val="26"/>
        </w:rPr>
        <w:t>по итогам завершения очередного этапа</w:t>
      </w:r>
      <w:r w:rsidR="00802FD2" w:rsidRPr="00681406">
        <w:rPr>
          <w:sz w:val="26"/>
          <w:szCs w:val="26"/>
        </w:rPr>
        <w:t xml:space="preserve"> путем формирования отчета о реализации плана мероприятий, а также не реже 1 раза по итогам завершения каждого из предполагаемых этапов реализации стратегии</w:t>
      </w:r>
      <w:r w:rsidRPr="00681406">
        <w:rPr>
          <w:sz w:val="26"/>
          <w:szCs w:val="26"/>
        </w:rPr>
        <w:t>.</w:t>
      </w:r>
    </w:p>
    <w:p w:rsidR="00AD4AE3" w:rsidRPr="00681406" w:rsidRDefault="00681406" w:rsidP="00AD4AE3">
      <w:pPr>
        <w:pStyle w:val="ae"/>
        <w:tabs>
          <w:tab w:val="left" w:pos="1276"/>
        </w:tabs>
        <w:spacing w:line="276" w:lineRule="auto"/>
        <w:ind w:left="0"/>
        <w:jc w:val="both"/>
        <w:rPr>
          <w:b/>
          <w:sz w:val="22"/>
          <w:szCs w:val="22"/>
        </w:rPr>
      </w:pPr>
      <w:r>
        <w:rPr>
          <w:color w:val="0070C0"/>
          <w:sz w:val="22"/>
          <w:szCs w:val="22"/>
        </w:rPr>
        <w:t>(в ред. постановлений</w:t>
      </w:r>
      <w:r w:rsidR="00802FD2" w:rsidRPr="00681406">
        <w:rPr>
          <w:color w:val="0070C0"/>
          <w:sz w:val="22"/>
          <w:szCs w:val="22"/>
        </w:rPr>
        <w:t xml:space="preserve"> от 10.08.2020 № 1115, от 11.03.2024</w:t>
      </w:r>
      <w:r w:rsidR="00AD4AE3" w:rsidRPr="00681406">
        <w:rPr>
          <w:color w:val="0070C0"/>
          <w:sz w:val="22"/>
          <w:szCs w:val="22"/>
        </w:rPr>
        <w:t xml:space="preserve"> № 363)</w:t>
      </w:r>
    </w:p>
    <w:p w:rsidR="002853CE" w:rsidRPr="00681406" w:rsidRDefault="002853CE" w:rsidP="00C52166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Мониторинг реализации стратегии осуществляется ответственными отраслевыми координаторами в части их компетенции и координируется уполномоченным органом.</w:t>
      </w:r>
    </w:p>
    <w:p w:rsidR="00100787" w:rsidRPr="00681406" w:rsidRDefault="00100787" w:rsidP="00C52166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Основные задачи мониторинга реализации стратегии являются:</w:t>
      </w:r>
    </w:p>
    <w:p w:rsidR="00100787" w:rsidRPr="00681406" w:rsidRDefault="00100787" w:rsidP="00100787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сбор, систематизация и обобщение информации о социально-экономическом развитии Мирнинского района;</w:t>
      </w:r>
    </w:p>
    <w:p w:rsidR="00100787" w:rsidRPr="00681406" w:rsidRDefault="00100787" w:rsidP="00100787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оценка степени достижения запланированных целей социально-экономического развития Мирнинского района;</w:t>
      </w:r>
    </w:p>
    <w:p w:rsidR="00100787" w:rsidRPr="00681406" w:rsidRDefault="00100787" w:rsidP="00100787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оценка результативности и эффективности стратегии и иных документов стратегического планирования, разрабатываемых в рамках планирования и программирования отраслей экономики и сферы муниципального управления Мирнинского района;</w:t>
      </w:r>
    </w:p>
    <w:p w:rsidR="00100787" w:rsidRPr="00681406" w:rsidRDefault="00100787" w:rsidP="00100787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оценка влияния внутренних и внешних условий на плановый и фактический уровни достижения целей социально-экономического развития Мирнинского района;</w:t>
      </w:r>
    </w:p>
    <w:p w:rsidR="00100787" w:rsidRPr="00681406" w:rsidRDefault="00100787" w:rsidP="00100787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оценка соответствия плановых и фактических сроков, результатов реализации стратегии и ресурсов, необходимых для ее реализации;</w:t>
      </w:r>
    </w:p>
    <w:p w:rsidR="00100787" w:rsidRPr="00681406" w:rsidRDefault="00100787" w:rsidP="00100787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оценка уровня социально-экономического развития Мирнинского района, проведение анализа, выявление возможных рисков и угроз и своевременное принятие мер по их предотвращению;</w:t>
      </w:r>
    </w:p>
    <w:p w:rsidR="00100787" w:rsidRPr="00681406" w:rsidRDefault="00100787" w:rsidP="00100787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разработка предложений по повышению эффективности функционирования системы стратегического планирования.</w:t>
      </w:r>
    </w:p>
    <w:p w:rsidR="00AD4AE3" w:rsidRPr="00681406" w:rsidRDefault="002853CE" w:rsidP="00AD4AE3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 xml:space="preserve">Сведения об итогах мониторинга реализации стратегии ответственные отраслевые координаторы направляют не позднее </w:t>
      </w:r>
      <w:r w:rsidRPr="00681406">
        <w:rPr>
          <w:b/>
          <w:sz w:val="26"/>
          <w:szCs w:val="26"/>
        </w:rPr>
        <w:t xml:space="preserve">1 </w:t>
      </w:r>
      <w:r w:rsidR="00BB1C13" w:rsidRPr="00681406">
        <w:rPr>
          <w:b/>
          <w:sz w:val="26"/>
          <w:szCs w:val="26"/>
        </w:rPr>
        <w:t>апреля</w:t>
      </w:r>
      <w:r w:rsidRPr="00681406">
        <w:rPr>
          <w:b/>
          <w:sz w:val="26"/>
          <w:szCs w:val="26"/>
        </w:rPr>
        <w:t xml:space="preserve"> года, следующего за отчетным</w:t>
      </w:r>
      <w:r w:rsidR="00AD4AE3" w:rsidRPr="00681406">
        <w:rPr>
          <w:b/>
          <w:sz w:val="26"/>
          <w:szCs w:val="26"/>
        </w:rPr>
        <w:t xml:space="preserve"> периодом</w:t>
      </w:r>
      <w:r w:rsidRPr="00681406">
        <w:rPr>
          <w:sz w:val="26"/>
          <w:szCs w:val="26"/>
        </w:rPr>
        <w:t>, в уполномоченный орган по форме, установленной уполномоченным органом.</w:t>
      </w:r>
    </w:p>
    <w:p w:rsidR="00AD4AE3" w:rsidRPr="00681406" w:rsidRDefault="00681406" w:rsidP="00AD4AE3">
      <w:pPr>
        <w:pStyle w:val="ae"/>
        <w:tabs>
          <w:tab w:val="left" w:pos="1276"/>
        </w:tabs>
        <w:spacing w:line="276" w:lineRule="auto"/>
        <w:ind w:left="0"/>
        <w:jc w:val="both"/>
        <w:rPr>
          <w:b/>
          <w:sz w:val="22"/>
          <w:szCs w:val="22"/>
        </w:rPr>
      </w:pPr>
      <w:r>
        <w:rPr>
          <w:color w:val="0070C0"/>
          <w:sz w:val="22"/>
          <w:szCs w:val="22"/>
        </w:rPr>
        <w:t>(в ред. постановления</w:t>
      </w:r>
      <w:r w:rsidR="00802FD2" w:rsidRPr="00681406">
        <w:rPr>
          <w:color w:val="0070C0"/>
          <w:sz w:val="22"/>
          <w:szCs w:val="22"/>
        </w:rPr>
        <w:t xml:space="preserve"> от 11.03.2024</w:t>
      </w:r>
      <w:r w:rsidR="00AD4AE3" w:rsidRPr="00681406">
        <w:rPr>
          <w:color w:val="0070C0"/>
          <w:sz w:val="22"/>
          <w:szCs w:val="22"/>
        </w:rPr>
        <w:t xml:space="preserve"> № 363)</w:t>
      </w:r>
    </w:p>
    <w:p w:rsidR="00C52166" w:rsidRPr="00681406" w:rsidRDefault="00DC549A" w:rsidP="00C52166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 xml:space="preserve">Мониторинг реализации </w:t>
      </w:r>
      <w:r w:rsidR="00C52166" w:rsidRPr="00681406">
        <w:rPr>
          <w:sz w:val="26"/>
          <w:szCs w:val="26"/>
        </w:rPr>
        <w:t>с</w:t>
      </w:r>
      <w:r w:rsidRPr="00681406">
        <w:rPr>
          <w:sz w:val="26"/>
          <w:szCs w:val="26"/>
        </w:rPr>
        <w:t>тратегии осуществляется уполномоченным органом на основе</w:t>
      </w:r>
      <w:r w:rsidR="00C52166" w:rsidRPr="00681406">
        <w:rPr>
          <w:sz w:val="26"/>
          <w:szCs w:val="26"/>
        </w:rPr>
        <w:t>:</w:t>
      </w:r>
    </w:p>
    <w:p w:rsidR="00C52166" w:rsidRPr="00681406" w:rsidRDefault="00C52166" w:rsidP="00C52166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 xml:space="preserve">информации, предоставленной </w:t>
      </w:r>
      <w:r w:rsidR="00E345FB" w:rsidRPr="00681406">
        <w:rPr>
          <w:sz w:val="26"/>
          <w:szCs w:val="26"/>
        </w:rPr>
        <w:t>ответственными отраслевыми координаторами</w:t>
      </w:r>
      <w:r w:rsidR="00BB1C13" w:rsidRPr="00681406">
        <w:rPr>
          <w:sz w:val="26"/>
          <w:szCs w:val="26"/>
        </w:rPr>
        <w:t xml:space="preserve"> (в т.ч. включающую сведения от предприятий, </w:t>
      </w:r>
      <w:r w:rsidR="00AB6883" w:rsidRPr="00681406">
        <w:rPr>
          <w:sz w:val="26"/>
          <w:szCs w:val="26"/>
        </w:rPr>
        <w:t>организаций</w:t>
      </w:r>
      <w:r w:rsidR="00BB1C13" w:rsidRPr="00681406">
        <w:rPr>
          <w:sz w:val="26"/>
          <w:szCs w:val="26"/>
        </w:rPr>
        <w:t xml:space="preserve"> и иных лиц, необходимые для мониторинга реализации стратегии)</w:t>
      </w:r>
      <w:r w:rsidRPr="00681406">
        <w:rPr>
          <w:sz w:val="26"/>
          <w:szCs w:val="26"/>
        </w:rPr>
        <w:t>;</w:t>
      </w:r>
    </w:p>
    <w:p w:rsidR="001A08F0" w:rsidRPr="00681406" w:rsidRDefault="001A08F0" w:rsidP="00C52166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 xml:space="preserve">ежегодного мониторинга реализации плана мероприятий по реализации стратегии Мирнинского района; </w:t>
      </w:r>
    </w:p>
    <w:p w:rsidR="00681406" w:rsidRPr="00681406" w:rsidRDefault="00C52166" w:rsidP="00681406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 xml:space="preserve">отчетов о реализации муниципальных программ </w:t>
      </w:r>
      <w:r w:rsidR="00AD6C83" w:rsidRPr="00681406">
        <w:rPr>
          <w:rFonts w:eastAsia="TimesNewRomanPSMT"/>
          <w:sz w:val="26"/>
          <w:szCs w:val="26"/>
        </w:rPr>
        <w:t>МР «Мирнинский район» РС(Я)</w:t>
      </w:r>
      <w:r w:rsidRPr="00681406">
        <w:rPr>
          <w:sz w:val="26"/>
          <w:szCs w:val="26"/>
        </w:rPr>
        <w:t>;</w:t>
      </w:r>
    </w:p>
    <w:p w:rsidR="00681406" w:rsidRPr="00681406" w:rsidRDefault="00681406" w:rsidP="00681406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2"/>
          <w:szCs w:val="22"/>
        </w:rPr>
      </w:pPr>
      <w:r>
        <w:rPr>
          <w:rFonts w:ascii="Times New Roman" w:hAnsi="Times New Roman"/>
          <w:color w:val="0070C0"/>
          <w:sz w:val="22"/>
          <w:szCs w:val="22"/>
        </w:rPr>
        <w:t>(в ред. постановления</w:t>
      </w:r>
      <w:r w:rsidRPr="00681406">
        <w:rPr>
          <w:rFonts w:ascii="Times New Roman" w:hAnsi="Times New Roman"/>
          <w:color w:val="0070C0"/>
          <w:sz w:val="22"/>
          <w:szCs w:val="22"/>
        </w:rPr>
        <w:t xml:space="preserve"> от </w:t>
      </w:r>
      <w:r>
        <w:rPr>
          <w:rFonts w:ascii="Times New Roman" w:hAnsi="Times New Roman"/>
          <w:color w:val="0070C0"/>
          <w:sz w:val="22"/>
          <w:szCs w:val="22"/>
        </w:rPr>
        <w:t>30.11.2024 № 1857</w:t>
      </w:r>
      <w:r w:rsidRPr="00681406">
        <w:rPr>
          <w:rFonts w:ascii="Times New Roman" w:hAnsi="Times New Roman"/>
          <w:color w:val="0070C0"/>
          <w:sz w:val="22"/>
          <w:szCs w:val="22"/>
        </w:rPr>
        <w:t>)</w:t>
      </w:r>
    </w:p>
    <w:p w:rsidR="00C52166" w:rsidRPr="00681406" w:rsidRDefault="00C52166" w:rsidP="00C52166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данных официального статистического наблюдения;</w:t>
      </w:r>
    </w:p>
    <w:p w:rsidR="00DC549A" w:rsidRPr="00681406" w:rsidRDefault="00C52166" w:rsidP="002853CE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иной информации, в т.ч. размещаемой в средствах массовой информации</w:t>
      </w:r>
      <w:r w:rsidR="002853CE" w:rsidRPr="00681406">
        <w:rPr>
          <w:sz w:val="26"/>
          <w:szCs w:val="26"/>
        </w:rPr>
        <w:t>.</w:t>
      </w:r>
    </w:p>
    <w:p w:rsidR="00AD4AE3" w:rsidRPr="00681406" w:rsidRDefault="00DC549A" w:rsidP="00AD4AE3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 xml:space="preserve">Результаты мониторинга реализации </w:t>
      </w:r>
      <w:r w:rsidR="007D2320" w:rsidRPr="00681406">
        <w:rPr>
          <w:sz w:val="26"/>
          <w:szCs w:val="26"/>
        </w:rPr>
        <w:t>с</w:t>
      </w:r>
      <w:r w:rsidRPr="00681406">
        <w:rPr>
          <w:sz w:val="26"/>
          <w:szCs w:val="26"/>
        </w:rPr>
        <w:t>тратеги</w:t>
      </w:r>
      <w:r w:rsidR="007D2320" w:rsidRPr="00681406">
        <w:rPr>
          <w:sz w:val="26"/>
          <w:szCs w:val="26"/>
        </w:rPr>
        <w:t xml:space="preserve">и оформляются </w:t>
      </w:r>
      <w:r w:rsidR="003E62F5" w:rsidRPr="00681406">
        <w:rPr>
          <w:sz w:val="26"/>
          <w:szCs w:val="26"/>
        </w:rPr>
        <w:t xml:space="preserve">уполномоченным органом </w:t>
      </w:r>
      <w:r w:rsidR="007D2320" w:rsidRPr="00681406">
        <w:rPr>
          <w:sz w:val="26"/>
          <w:szCs w:val="26"/>
        </w:rPr>
        <w:t xml:space="preserve">в </w:t>
      </w:r>
      <w:r w:rsidR="00E93F35" w:rsidRPr="00681406">
        <w:rPr>
          <w:sz w:val="26"/>
          <w:szCs w:val="26"/>
        </w:rPr>
        <w:t>виде отчета</w:t>
      </w:r>
      <w:r w:rsidR="003E62F5" w:rsidRPr="00681406">
        <w:rPr>
          <w:sz w:val="26"/>
          <w:szCs w:val="26"/>
        </w:rPr>
        <w:t xml:space="preserve"> </w:t>
      </w:r>
      <w:r w:rsidR="00802FD2" w:rsidRPr="00681406">
        <w:rPr>
          <w:sz w:val="26"/>
          <w:szCs w:val="26"/>
        </w:rPr>
        <w:t xml:space="preserve">не реже 1 раза по итогам завершения каждого из предполагаемых этапов реализации стратегии и </w:t>
      </w:r>
      <w:r w:rsidR="003E62F5" w:rsidRPr="00681406">
        <w:rPr>
          <w:b/>
          <w:sz w:val="26"/>
          <w:szCs w:val="26"/>
        </w:rPr>
        <w:t>не позднее 1 июня года, следующего за отчетным</w:t>
      </w:r>
      <w:r w:rsidR="00AD4AE3" w:rsidRPr="00681406">
        <w:rPr>
          <w:b/>
          <w:sz w:val="26"/>
          <w:szCs w:val="26"/>
        </w:rPr>
        <w:t xml:space="preserve"> периодом</w:t>
      </w:r>
      <w:r w:rsidR="00AD4AE3" w:rsidRPr="00681406">
        <w:rPr>
          <w:sz w:val="26"/>
          <w:szCs w:val="26"/>
        </w:rPr>
        <w:t>. О</w:t>
      </w:r>
      <w:r w:rsidR="003E62F5" w:rsidRPr="00681406">
        <w:rPr>
          <w:sz w:val="26"/>
          <w:szCs w:val="26"/>
        </w:rPr>
        <w:t xml:space="preserve">тчет </w:t>
      </w:r>
      <w:r w:rsidR="00E93F35" w:rsidRPr="00681406">
        <w:rPr>
          <w:sz w:val="26"/>
          <w:szCs w:val="26"/>
        </w:rPr>
        <w:t xml:space="preserve">выносится на рассмотрение </w:t>
      </w:r>
      <w:r w:rsidR="003E62F5" w:rsidRPr="00681406">
        <w:rPr>
          <w:sz w:val="26"/>
          <w:szCs w:val="26"/>
        </w:rPr>
        <w:t>сессией</w:t>
      </w:r>
      <w:r w:rsidR="00F75CA2" w:rsidRPr="00681406">
        <w:rPr>
          <w:sz w:val="26"/>
          <w:szCs w:val="26"/>
        </w:rPr>
        <w:t xml:space="preserve"> Мирнинского районного Совета депутатов</w:t>
      </w:r>
      <w:r w:rsidR="007D2320" w:rsidRPr="00681406">
        <w:rPr>
          <w:sz w:val="26"/>
          <w:szCs w:val="26"/>
        </w:rPr>
        <w:t>.</w:t>
      </w:r>
    </w:p>
    <w:p w:rsidR="00AD4AE3" w:rsidRPr="00681406" w:rsidRDefault="00681406" w:rsidP="00AD4AE3">
      <w:pPr>
        <w:pStyle w:val="ae"/>
        <w:tabs>
          <w:tab w:val="left" w:pos="1276"/>
        </w:tabs>
        <w:spacing w:line="276" w:lineRule="auto"/>
        <w:ind w:left="0"/>
        <w:jc w:val="both"/>
        <w:rPr>
          <w:b/>
          <w:sz w:val="22"/>
          <w:szCs w:val="22"/>
        </w:rPr>
      </w:pPr>
      <w:r>
        <w:rPr>
          <w:color w:val="0070C0"/>
          <w:sz w:val="22"/>
          <w:szCs w:val="22"/>
        </w:rPr>
        <w:t>(в ред. постановлений</w:t>
      </w:r>
      <w:r w:rsidR="00802FD2" w:rsidRPr="00681406">
        <w:rPr>
          <w:color w:val="0070C0"/>
          <w:sz w:val="22"/>
          <w:szCs w:val="22"/>
        </w:rPr>
        <w:t xml:space="preserve"> от 10.08.2020 № 1115, от 11.03.2024</w:t>
      </w:r>
      <w:r w:rsidR="00AD4AE3" w:rsidRPr="00681406">
        <w:rPr>
          <w:color w:val="0070C0"/>
          <w:sz w:val="22"/>
          <w:szCs w:val="22"/>
        </w:rPr>
        <w:t xml:space="preserve"> № 363)</w:t>
      </w:r>
    </w:p>
    <w:p w:rsidR="00AD4AE3" w:rsidRPr="00681406" w:rsidRDefault="00AD4AE3" w:rsidP="00AD4AE3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О</w:t>
      </w:r>
      <w:r w:rsidR="005C7D57" w:rsidRPr="00681406">
        <w:rPr>
          <w:sz w:val="26"/>
          <w:szCs w:val="26"/>
        </w:rPr>
        <w:t xml:space="preserve">тчет о реализации стратегии подлежит размещению на официальном сайте </w:t>
      </w:r>
      <w:r w:rsidR="00AD6C83" w:rsidRPr="00681406">
        <w:rPr>
          <w:rFonts w:eastAsia="TimesNewRomanPSMT"/>
          <w:sz w:val="26"/>
          <w:szCs w:val="26"/>
        </w:rPr>
        <w:t>МР «Мирнинский район» РС(Я)</w:t>
      </w:r>
      <w:r w:rsidR="005C7D57" w:rsidRPr="00681406">
        <w:rPr>
          <w:sz w:val="26"/>
          <w:szCs w:val="26"/>
        </w:rPr>
        <w:t xml:space="preserve"> в соответствии с требования</w:t>
      </w:r>
      <w:r w:rsidR="00AD6C83" w:rsidRPr="00681406">
        <w:rPr>
          <w:sz w:val="26"/>
          <w:szCs w:val="26"/>
        </w:rPr>
        <w:t>ми</w:t>
      </w:r>
      <w:r w:rsidR="005C7D57" w:rsidRPr="00681406">
        <w:rPr>
          <w:sz w:val="26"/>
          <w:szCs w:val="26"/>
        </w:rPr>
        <w:t xml:space="preserve"> Федерального закона от 28.06.2014 г. № 172-ФЗ «О стратегическом планировании в Российской Федерации». </w:t>
      </w:r>
      <w:r w:rsidR="007D2320" w:rsidRPr="00681406">
        <w:rPr>
          <w:sz w:val="26"/>
          <w:szCs w:val="26"/>
        </w:rPr>
        <w:t xml:space="preserve"> </w:t>
      </w:r>
    </w:p>
    <w:p w:rsidR="00AD4AE3" w:rsidRPr="00681406" w:rsidRDefault="00681406" w:rsidP="00681406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ascii="Times New Roman" w:eastAsia="TimesNewRomanPSMT" w:hAnsi="Times New Roman"/>
          <w:sz w:val="22"/>
          <w:szCs w:val="22"/>
        </w:rPr>
      </w:pPr>
      <w:r w:rsidRPr="00681406">
        <w:rPr>
          <w:rFonts w:ascii="Times New Roman" w:hAnsi="Times New Roman"/>
          <w:color w:val="0070C0"/>
          <w:sz w:val="22"/>
          <w:szCs w:val="22"/>
        </w:rPr>
        <w:t>(в ред. постановлений</w:t>
      </w:r>
      <w:r w:rsidR="00802FD2" w:rsidRPr="00681406">
        <w:rPr>
          <w:rFonts w:ascii="Times New Roman" w:hAnsi="Times New Roman"/>
          <w:color w:val="0070C0"/>
          <w:sz w:val="22"/>
          <w:szCs w:val="22"/>
        </w:rPr>
        <w:t xml:space="preserve"> </w:t>
      </w:r>
      <w:r w:rsidRPr="00681406">
        <w:rPr>
          <w:rFonts w:ascii="Times New Roman" w:hAnsi="Times New Roman"/>
          <w:color w:val="0070C0"/>
          <w:sz w:val="22"/>
          <w:szCs w:val="22"/>
        </w:rPr>
        <w:t>от 30.11.2024 № 1857</w:t>
      </w:r>
      <w:r>
        <w:rPr>
          <w:rFonts w:ascii="Times New Roman" w:hAnsi="Times New Roman"/>
          <w:color w:val="0070C0"/>
          <w:sz w:val="22"/>
          <w:szCs w:val="22"/>
        </w:rPr>
        <w:t xml:space="preserve">, </w:t>
      </w:r>
      <w:r w:rsidR="00802FD2" w:rsidRPr="00681406">
        <w:rPr>
          <w:rFonts w:ascii="Times New Roman" w:hAnsi="Times New Roman"/>
          <w:color w:val="0070C0"/>
          <w:sz w:val="22"/>
          <w:szCs w:val="22"/>
        </w:rPr>
        <w:t>10.08.2020 № 1115, от 11.03.2024</w:t>
      </w:r>
      <w:r w:rsidR="00AD4AE3" w:rsidRPr="00681406">
        <w:rPr>
          <w:rFonts w:ascii="Times New Roman" w:hAnsi="Times New Roman"/>
          <w:color w:val="0070C0"/>
          <w:sz w:val="22"/>
          <w:szCs w:val="22"/>
        </w:rPr>
        <w:t xml:space="preserve"> № 363)</w:t>
      </w:r>
    </w:p>
    <w:p w:rsidR="00DC549A" w:rsidRPr="00681406" w:rsidRDefault="00DC549A" w:rsidP="007D232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 xml:space="preserve">Контроль реализации </w:t>
      </w:r>
      <w:r w:rsidR="007D2320" w:rsidRPr="00681406">
        <w:rPr>
          <w:sz w:val="26"/>
          <w:szCs w:val="26"/>
        </w:rPr>
        <w:t>с</w:t>
      </w:r>
      <w:r w:rsidRPr="00681406">
        <w:rPr>
          <w:sz w:val="26"/>
          <w:szCs w:val="26"/>
        </w:rPr>
        <w:t xml:space="preserve">тратегии осуществляют </w:t>
      </w:r>
      <w:r w:rsidR="007D2320" w:rsidRPr="00681406">
        <w:rPr>
          <w:sz w:val="26"/>
          <w:szCs w:val="26"/>
        </w:rPr>
        <w:t>Мирнинский районный Совет депутатов, Глава района</w:t>
      </w:r>
      <w:r w:rsidRPr="00681406">
        <w:rPr>
          <w:sz w:val="26"/>
          <w:szCs w:val="26"/>
        </w:rPr>
        <w:t xml:space="preserve"> в соответствии с</w:t>
      </w:r>
      <w:r w:rsidR="007D2320" w:rsidRPr="00681406">
        <w:rPr>
          <w:sz w:val="26"/>
          <w:szCs w:val="26"/>
        </w:rPr>
        <w:t xml:space="preserve"> Бюджетным кодексом Российской Федерации</w:t>
      </w:r>
      <w:r w:rsidRPr="00681406">
        <w:rPr>
          <w:sz w:val="26"/>
          <w:szCs w:val="26"/>
        </w:rPr>
        <w:t xml:space="preserve">, федеральным законодательством и принятыми в соответствии с ним муниципальными нормативными правовыми актами </w:t>
      </w:r>
      <w:r w:rsidR="00AD6C83" w:rsidRPr="00681406">
        <w:rPr>
          <w:rFonts w:eastAsia="TimesNewRomanPSMT"/>
          <w:sz w:val="26"/>
          <w:szCs w:val="26"/>
        </w:rPr>
        <w:t>МР «Мирнинский район» РС(Я)</w:t>
      </w:r>
      <w:r w:rsidRPr="00681406">
        <w:rPr>
          <w:sz w:val="26"/>
          <w:szCs w:val="26"/>
        </w:rPr>
        <w:t>.</w:t>
      </w:r>
    </w:p>
    <w:p w:rsidR="00681406" w:rsidRPr="00681406" w:rsidRDefault="00681406" w:rsidP="00681406">
      <w:pPr>
        <w:tabs>
          <w:tab w:val="left" w:pos="1276"/>
        </w:tabs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2"/>
          <w:szCs w:val="22"/>
        </w:rPr>
      </w:pPr>
      <w:r>
        <w:rPr>
          <w:rFonts w:ascii="Times New Roman" w:hAnsi="Times New Roman"/>
          <w:color w:val="0070C0"/>
          <w:sz w:val="22"/>
          <w:szCs w:val="22"/>
        </w:rPr>
        <w:t>(в ред. постановления</w:t>
      </w:r>
      <w:r w:rsidRPr="00681406">
        <w:rPr>
          <w:rFonts w:ascii="Times New Roman" w:hAnsi="Times New Roman"/>
          <w:color w:val="0070C0"/>
          <w:sz w:val="22"/>
          <w:szCs w:val="22"/>
        </w:rPr>
        <w:t xml:space="preserve"> от </w:t>
      </w:r>
      <w:r>
        <w:rPr>
          <w:rFonts w:ascii="Times New Roman" w:hAnsi="Times New Roman"/>
          <w:color w:val="0070C0"/>
          <w:sz w:val="22"/>
          <w:szCs w:val="22"/>
        </w:rPr>
        <w:t>30.11.2024 № 1857</w:t>
      </w:r>
      <w:r w:rsidRPr="00681406">
        <w:rPr>
          <w:rFonts w:ascii="Times New Roman" w:hAnsi="Times New Roman"/>
          <w:color w:val="0070C0"/>
          <w:sz w:val="22"/>
          <w:szCs w:val="22"/>
        </w:rPr>
        <w:t>)</w:t>
      </w:r>
    </w:p>
    <w:p w:rsidR="00681406" w:rsidRPr="00681406" w:rsidRDefault="00681406" w:rsidP="00681406">
      <w:pPr>
        <w:tabs>
          <w:tab w:val="left" w:pos="1276"/>
        </w:tabs>
        <w:spacing w:line="276" w:lineRule="auto"/>
        <w:jc w:val="both"/>
        <w:rPr>
          <w:sz w:val="26"/>
          <w:szCs w:val="26"/>
        </w:rPr>
      </w:pPr>
    </w:p>
    <w:p w:rsidR="002D302A" w:rsidRPr="00681406" w:rsidRDefault="002D302A" w:rsidP="002D302A">
      <w:pPr>
        <w:pStyle w:val="ae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center"/>
        <w:rPr>
          <w:sz w:val="26"/>
          <w:szCs w:val="26"/>
        </w:rPr>
      </w:pPr>
      <w:r w:rsidRPr="00681406">
        <w:rPr>
          <w:b/>
          <w:sz w:val="26"/>
          <w:szCs w:val="26"/>
        </w:rPr>
        <w:t>Ответственность за нарушение законодательства в сфере стратегического планирования</w:t>
      </w:r>
    </w:p>
    <w:p w:rsidR="002D302A" w:rsidRPr="00681406" w:rsidRDefault="002D302A" w:rsidP="002D302A">
      <w:pPr>
        <w:tabs>
          <w:tab w:val="left" w:pos="284"/>
        </w:tabs>
        <w:spacing w:line="276" w:lineRule="auto"/>
        <w:jc w:val="center"/>
        <w:rPr>
          <w:sz w:val="26"/>
          <w:szCs w:val="26"/>
        </w:rPr>
      </w:pPr>
    </w:p>
    <w:p w:rsidR="00EE6E96" w:rsidRPr="00681406" w:rsidRDefault="002D302A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81406">
        <w:rPr>
          <w:sz w:val="26"/>
          <w:szCs w:val="26"/>
        </w:rPr>
        <w:t>Лица, виновные в нарушении законодательства Российской Федерации и иных нормативных правовых актов в сфере стратегического планирования, несут дисциплинарную, гражданско-правовую и административную ответственность в соответствии с законодательством Российской Федерации.</w:t>
      </w:r>
    </w:p>
    <w:sectPr w:rsidR="00EE6E96" w:rsidRPr="00681406" w:rsidSect="007053D3">
      <w:footerReference w:type="default" r:id="rId8"/>
      <w:footerReference w:type="first" r:id="rId9"/>
      <w:pgSz w:w="11906" w:h="16838"/>
      <w:pgMar w:top="1135" w:right="1134" w:bottom="1134" w:left="1701" w:header="720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2F5" w:rsidRDefault="003E62F5">
      <w:r>
        <w:separator/>
      </w:r>
    </w:p>
  </w:endnote>
  <w:endnote w:type="continuationSeparator" w:id="0">
    <w:p w:rsidR="003E62F5" w:rsidRDefault="003E6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8323502"/>
      <w:docPartObj>
        <w:docPartGallery w:val="Page Numbers (Bottom of Page)"/>
        <w:docPartUnique/>
      </w:docPartObj>
    </w:sdtPr>
    <w:sdtEndPr/>
    <w:sdtContent>
      <w:p w:rsidR="003E62F5" w:rsidRDefault="003E62F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406">
          <w:rPr>
            <w:noProof/>
          </w:rPr>
          <w:t>1</w:t>
        </w:r>
        <w:r>
          <w:fldChar w:fldCharType="end"/>
        </w:r>
      </w:p>
    </w:sdtContent>
  </w:sdt>
  <w:p w:rsidR="003E62F5" w:rsidRDefault="003E62F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2716444"/>
      <w:docPartObj>
        <w:docPartGallery w:val="Page Numbers (Bottom of Page)"/>
        <w:docPartUnique/>
      </w:docPartObj>
    </w:sdtPr>
    <w:sdtEndPr/>
    <w:sdtContent>
      <w:p w:rsidR="003E62F5" w:rsidRDefault="003E62F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E62F5" w:rsidRDefault="003E62F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2F5" w:rsidRDefault="003E62F5">
      <w:r>
        <w:separator/>
      </w:r>
    </w:p>
  </w:footnote>
  <w:footnote w:type="continuationSeparator" w:id="0">
    <w:p w:rsidR="003E62F5" w:rsidRDefault="003E62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5077B"/>
    <w:multiLevelType w:val="multilevel"/>
    <w:tmpl w:val="06F09A66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/>
        <w:i w:val="0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" w15:restartNumberingAfterBreak="0">
    <w:nsid w:val="07237E5E"/>
    <w:multiLevelType w:val="hybridMultilevel"/>
    <w:tmpl w:val="611A9A76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8BE2501"/>
    <w:multiLevelType w:val="hybridMultilevel"/>
    <w:tmpl w:val="BAA83D8C"/>
    <w:lvl w:ilvl="0" w:tplc="6F6055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F3338D8"/>
    <w:multiLevelType w:val="hybridMultilevel"/>
    <w:tmpl w:val="C2748AE0"/>
    <w:lvl w:ilvl="0" w:tplc="D182FBEA">
      <w:start w:val="1"/>
      <w:numFmt w:val="decimal"/>
      <w:lvlText w:val="%1)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16F06A5"/>
    <w:multiLevelType w:val="hybridMultilevel"/>
    <w:tmpl w:val="E3E42482"/>
    <w:lvl w:ilvl="0" w:tplc="09AA079E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422145E"/>
    <w:multiLevelType w:val="hybridMultilevel"/>
    <w:tmpl w:val="2A4A9C0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496789D"/>
    <w:multiLevelType w:val="hybridMultilevel"/>
    <w:tmpl w:val="E01ADAE8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710D3E"/>
    <w:multiLevelType w:val="hybridMultilevel"/>
    <w:tmpl w:val="813A10AA"/>
    <w:lvl w:ilvl="0" w:tplc="CCAA4B9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32B6EA1"/>
    <w:multiLevelType w:val="hybridMultilevel"/>
    <w:tmpl w:val="2C84200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BC0F67"/>
    <w:multiLevelType w:val="hybridMultilevel"/>
    <w:tmpl w:val="3D928B1E"/>
    <w:lvl w:ilvl="0" w:tplc="68F88B7A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43303FC"/>
    <w:multiLevelType w:val="hybridMultilevel"/>
    <w:tmpl w:val="03E006A6"/>
    <w:lvl w:ilvl="0" w:tplc="82043E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D500415"/>
    <w:multiLevelType w:val="hybridMultilevel"/>
    <w:tmpl w:val="8828CD38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1E72DEE"/>
    <w:multiLevelType w:val="hybridMultilevel"/>
    <w:tmpl w:val="5B72BA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EB6D3A"/>
    <w:multiLevelType w:val="hybridMultilevel"/>
    <w:tmpl w:val="3B4C56A2"/>
    <w:lvl w:ilvl="0" w:tplc="8CC013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AB156A6"/>
    <w:multiLevelType w:val="hybridMultilevel"/>
    <w:tmpl w:val="B4022438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8742A6"/>
    <w:multiLevelType w:val="hybridMultilevel"/>
    <w:tmpl w:val="2500DE0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7F1DB6"/>
    <w:multiLevelType w:val="hybridMultilevel"/>
    <w:tmpl w:val="6D82B712"/>
    <w:lvl w:ilvl="0" w:tplc="B05439F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954545E"/>
    <w:multiLevelType w:val="hybridMultilevel"/>
    <w:tmpl w:val="9F2262A2"/>
    <w:lvl w:ilvl="0" w:tplc="8CC013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CB87F99"/>
    <w:multiLevelType w:val="hybridMultilevel"/>
    <w:tmpl w:val="CAC2F0E6"/>
    <w:lvl w:ilvl="0" w:tplc="59FEDF08">
      <w:start w:val="1"/>
      <w:numFmt w:val="decimal"/>
      <w:lvlText w:val="%1)"/>
      <w:lvlJc w:val="left"/>
      <w:pPr>
        <w:ind w:left="927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D9D485B"/>
    <w:multiLevelType w:val="hybridMultilevel"/>
    <w:tmpl w:val="19CA9E88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A2D9E"/>
    <w:multiLevelType w:val="hybridMultilevel"/>
    <w:tmpl w:val="90C2ECB4"/>
    <w:lvl w:ilvl="0" w:tplc="82043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6D7757"/>
    <w:multiLevelType w:val="hybridMultilevel"/>
    <w:tmpl w:val="C81EDB30"/>
    <w:lvl w:ilvl="0" w:tplc="654A2BA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59D22F9"/>
    <w:multiLevelType w:val="hybridMultilevel"/>
    <w:tmpl w:val="DC7412A2"/>
    <w:lvl w:ilvl="0" w:tplc="54CC770C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3" w15:restartNumberingAfterBreak="0">
    <w:nsid w:val="56BD5D8C"/>
    <w:multiLevelType w:val="multilevel"/>
    <w:tmpl w:val="2F2E8672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 w15:restartNumberingAfterBreak="0">
    <w:nsid w:val="58021788"/>
    <w:multiLevelType w:val="hybridMultilevel"/>
    <w:tmpl w:val="C52E0A3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9251CA9"/>
    <w:multiLevelType w:val="hybridMultilevel"/>
    <w:tmpl w:val="6382E2D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A69DE"/>
    <w:multiLevelType w:val="hybridMultilevel"/>
    <w:tmpl w:val="5498AEA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100266"/>
    <w:multiLevelType w:val="hybridMultilevel"/>
    <w:tmpl w:val="4BBCC4C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0652E0"/>
    <w:multiLevelType w:val="hybridMultilevel"/>
    <w:tmpl w:val="2B025628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EA73F12"/>
    <w:multiLevelType w:val="hybridMultilevel"/>
    <w:tmpl w:val="A09CF10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3E3F8A"/>
    <w:multiLevelType w:val="hybridMultilevel"/>
    <w:tmpl w:val="A792F8E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3468AB"/>
    <w:multiLevelType w:val="hybridMultilevel"/>
    <w:tmpl w:val="6F744FD0"/>
    <w:lvl w:ilvl="0" w:tplc="FC563382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9870655"/>
    <w:multiLevelType w:val="hybridMultilevel"/>
    <w:tmpl w:val="555E4946"/>
    <w:lvl w:ilvl="0" w:tplc="8CC013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A3275A"/>
    <w:multiLevelType w:val="hybridMultilevel"/>
    <w:tmpl w:val="DBD28DC0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CDA1094"/>
    <w:multiLevelType w:val="hybridMultilevel"/>
    <w:tmpl w:val="5F0E160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0D155F"/>
    <w:multiLevelType w:val="hybridMultilevel"/>
    <w:tmpl w:val="3044313A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8"/>
  </w:num>
  <w:num w:numId="4">
    <w:abstractNumId w:val="21"/>
  </w:num>
  <w:num w:numId="5">
    <w:abstractNumId w:val="18"/>
  </w:num>
  <w:num w:numId="6">
    <w:abstractNumId w:val="4"/>
  </w:num>
  <w:num w:numId="7">
    <w:abstractNumId w:val="7"/>
  </w:num>
  <w:num w:numId="8">
    <w:abstractNumId w:val="35"/>
  </w:num>
  <w:num w:numId="9">
    <w:abstractNumId w:val="33"/>
  </w:num>
  <w:num w:numId="10">
    <w:abstractNumId w:val="14"/>
  </w:num>
  <w:num w:numId="11">
    <w:abstractNumId w:val="5"/>
  </w:num>
  <w:num w:numId="12">
    <w:abstractNumId w:val="15"/>
  </w:num>
  <w:num w:numId="13">
    <w:abstractNumId w:val="30"/>
  </w:num>
  <w:num w:numId="14">
    <w:abstractNumId w:val="26"/>
  </w:num>
  <w:num w:numId="15">
    <w:abstractNumId w:val="19"/>
  </w:num>
  <w:num w:numId="16">
    <w:abstractNumId w:val="25"/>
  </w:num>
  <w:num w:numId="17">
    <w:abstractNumId w:val="27"/>
  </w:num>
  <w:num w:numId="18">
    <w:abstractNumId w:val="6"/>
  </w:num>
  <w:num w:numId="19">
    <w:abstractNumId w:val="22"/>
  </w:num>
  <w:num w:numId="20">
    <w:abstractNumId w:val="24"/>
  </w:num>
  <w:num w:numId="21">
    <w:abstractNumId w:val="34"/>
  </w:num>
  <w:num w:numId="22">
    <w:abstractNumId w:val="12"/>
  </w:num>
  <w:num w:numId="23">
    <w:abstractNumId w:val="28"/>
  </w:num>
  <w:num w:numId="24">
    <w:abstractNumId w:val="29"/>
  </w:num>
  <w:num w:numId="25">
    <w:abstractNumId w:val="1"/>
  </w:num>
  <w:num w:numId="26">
    <w:abstractNumId w:val="9"/>
  </w:num>
  <w:num w:numId="27">
    <w:abstractNumId w:val="13"/>
  </w:num>
  <w:num w:numId="28">
    <w:abstractNumId w:val="32"/>
  </w:num>
  <w:num w:numId="29">
    <w:abstractNumId w:val="11"/>
  </w:num>
  <w:num w:numId="30">
    <w:abstractNumId w:val="20"/>
  </w:num>
  <w:num w:numId="31">
    <w:abstractNumId w:val="10"/>
  </w:num>
  <w:num w:numId="32">
    <w:abstractNumId w:val="3"/>
  </w:num>
  <w:num w:numId="33">
    <w:abstractNumId w:val="16"/>
  </w:num>
  <w:num w:numId="34">
    <w:abstractNumId w:val="17"/>
  </w:num>
  <w:num w:numId="35">
    <w:abstractNumId w:val="2"/>
  </w:num>
  <w:num w:numId="36">
    <w:abstractNumId w:val="3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44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16C"/>
    <w:rsid w:val="00001A27"/>
    <w:rsid w:val="00003A9C"/>
    <w:rsid w:val="000117B7"/>
    <w:rsid w:val="000131F0"/>
    <w:rsid w:val="00013F50"/>
    <w:rsid w:val="0001400E"/>
    <w:rsid w:val="00020EF9"/>
    <w:rsid w:val="0002333B"/>
    <w:rsid w:val="0002550D"/>
    <w:rsid w:val="0003365A"/>
    <w:rsid w:val="00041273"/>
    <w:rsid w:val="00042B84"/>
    <w:rsid w:val="00042EC3"/>
    <w:rsid w:val="00043FAF"/>
    <w:rsid w:val="00047839"/>
    <w:rsid w:val="0004796A"/>
    <w:rsid w:val="00050D9F"/>
    <w:rsid w:val="000603C4"/>
    <w:rsid w:val="00061D9E"/>
    <w:rsid w:val="00063C9C"/>
    <w:rsid w:val="00064A7B"/>
    <w:rsid w:val="00066BB5"/>
    <w:rsid w:val="00070077"/>
    <w:rsid w:val="0007019E"/>
    <w:rsid w:val="00071A43"/>
    <w:rsid w:val="00074ED5"/>
    <w:rsid w:val="00077FD1"/>
    <w:rsid w:val="00081539"/>
    <w:rsid w:val="00082167"/>
    <w:rsid w:val="0008330C"/>
    <w:rsid w:val="00084D7C"/>
    <w:rsid w:val="00086EAE"/>
    <w:rsid w:val="00091183"/>
    <w:rsid w:val="00092BC7"/>
    <w:rsid w:val="0009368E"/>
    <w:rsid w:val="000942E4"/>
    <w:rsid w:val="000948C8"/>
    <w:rsid w:val="00094D17"/>
    <w:rsid w:val="0009677E"/>
    <w:rsid w:val="000A1468"/>
    <w:rsid w:val="000A5C28"/>
    <w:rsid w:val="000C04AA"/>
    <w:rsid w:val="000C04CB"/>
    <w:rsid w:val="000C0A4D"/>
    <w:rsid w:val="000C0D1F"/>
    <w:rsid w:val="000C54AD"/>
    <w:rsid w:val="000C5735"/>
    <w:rsid w:val="000C5E81"/>
    <w:rsid w:val="000C6BD7"/>
    <w:rsid w:val="000D2A03"/>
    <w:rsid w:val="000D2A8E"/>
    <w:rsid w:val="000D657E"/>
    <w:rsid w:val="000D7117"/>
    <w:rsid w:val="000E0A2D"/>
    <w:rsid w:val="000E0C37"/>
    <w:rsid w:val="000E14EB"/>
    <w:rsid w:val="000E4486"/>
    <w:rsid w:val="000E4560"/>
    <w:rsid w:val="000F0C6C"/>
    <w:rsid w:val="000F1C10"/>
    <w:rsid w:val="000F7481"/>
    <w:rsid w:val="000F7974"/>
    <w:rsid w:val="000F7F6D"/>
    <w:rsid w:val="00100787"/>
    <w:rsid w:val="001150C6"/>
    <w:rsid w:val="00121777"/>
    <w:rsid w:val="00121F21"/>
    <w:rsid w:val="00123BE7"/>
    <w:rsid w:val="00125003"/>
    <w:rsid w:val="00125C62"/>
    <w:rsid w:val="0012791B"/>
    <w:rsid w:val="00131AF2"/>
    <w:rsid w:val="00132E2E"/>
    <w:rsid w:val="0013509E"/>
    <w:rsid w:val="00136B27"/>
    <w:rsid w:val="00144973"/>
    <w:rsid w:val="00151B40"/>
    <w:rsid w:val="00154E7A"/>
    <w:rsid w:val="00154EBC"/>
    <w:rsid w:val="001559DB"/>
    <w:rsid w:val="00155A0C"/>
    <w:rsid w:val="001560A6"/>
    <w:rsid w:val="00162444"/>
    <w:rsid w:val="00171BCA"/>
    <w:rsid w:val="001730DE"/>
    <w:rsid w:val="00182F67"/>
    <w:rsid w:val="001843A4"/>
    <w:rsid w:val="001845E0"/>
    <w:rsid w:val="0018533D"/>
    <w:rsid w:val="001854F6"/>
    <w:rsid w:val="00190073"/>
    <w:rsid w:val="00192BA1"/>
    <w:rsid w:val="00194845"/>
    <w:rsid w:val="00194876"/>
    <w:rsid w:val="00196C4A"/>
    <w:rsid w:val="001A08F0"/>
    <w:rsid w:val="001B15FE"/>
    <w:rsid w:val="001B1F82"/>
    <w:rsid w:val="001B4F2E"/>
    <w:rsid w:val="001B6018"/>
    <w:rsid w:val="001C34AC"/>
    <w:rsid w:val="001C6379"/>
    <w:rsid w:val="001C7C2C"/>
    <w:rsid w:val="001D1AB6"/>
    <w:rsid w:val="001D1F88"/>
    <w:rsid w:val="001D258C"/>
    <w:rsid w:val="001E6157"/>
    <w:rsid w:val="001E674F"/>
    <w:rsid w:val="001E677A"/>
    <w:rsid w:val="001F079D"/>
    <w:rsid w:val="001F1266"/>
    <w:rsid w:val="001F147F"/>
    <w:rsid w:val="001F3AA2"/>
    <w:rsid w:val="001F40C0"/>
    <w:rsid w:val="001F4969"/>
    <w:rsid w:val="001F4C70"/>
    <w:rsid w:val="001F7CA0"/>
    <w:rsid w:val="00203C44"/>
    <w:rsid w:val="00206739"/>
    <w:rsid w:val="00207063"/>
    <w:rsid w:val="00210CFE"/>
    <w:rsid w:val="002131F1"/>
    <w:rsid w:val="002147D9"/>
    <w:rsid w:val="002205EF"/>
    <w:rsid w:val="00222057"/>
    <w:rsid w:val="00222813"/>
    <w:rsid w:val="00222E9D"/>
    <w:rsid w:val="0022761C"/>
    <w:rsid w:val="00227984"/>
    <w:rsid w:val="002308AC"/>
    <w:rsid w:val="00231585"/>
    <w:rsid w:val="0023163A"/>
    <w:rsid w:val="00234640"/>
    <w:rsid w:val="00235438"/>
    <w:rsid w:val="0023639B"/>
    <w:rsid w:val="002430EE"/>
    <w:rsid w:val="00245DC5"/>
    <w:rsid w:val="00245FE5"/>
    <w:rsid w:val="002479ED"/>
    <w:rsid w:val="00250EBF"/>
    <w:rsid w:val="00253F90"/>
    <w:rsid w:val="00257615"/>
    <w:rsid w:val="00264CBD"/>
    <w:rsid w:val="002703E3"/>
    <w:rsid w:val="00270ED1"/>
    <w:rsid w:val="00271615"/>
    <w:rsid w:val="00272211"/>
    <w:rsid w:val="0027349B"/>
    <w:rsid w:val="002737D4"/>
    <w:rsid w:val="0028181C"/>
    <w:rsid w:val="00281F8B"/>
    <w:rsid w:val="0028207A"/>
    <w:rsid w:val="00282CCF"/>
    <w:rsid w:val="00282D96"/>
    <w:rsid w:val="00283201"/>
    <w:rsid w:val="002833AD"/>
    <w:rsid w:val="002853CE"/>
    <w:rsid w:val="002854B7"/>
    <w:rsid w:val="002854F4"/>
    <w:rsid w:val="002930ED"/>
    <w:rsid w:val="00295DB7"/>
    <w:rsid w:val="00297DD8"/>
    <w:rsid w:val="002A5532"/>
    <w:rsid w:val="002A5EE5"/>
    <w:rsid w:val="002B1B6A"/>
    <w:rsid w:val="002B541E"/>
    <w:rsid w:val="002C0696"/>
    <w:rsid w:val="002C37EB"/>
    <w:rsid w:val="002C400A"/>
    <w:rsid w:val="002C6A0F"/>
    <w:rsid w:val="002D2C7D"/>
    <w:rsid w:val="002D302A"/>
    <w:rsid w:val="002D4F29"/>
    <w:rsid w:val="002E1C29"/>
    <w:rsid w:val="002E59A7"/>
    <w:rsid w:val="002F11FD"/>
    <w:rsid w:val="002F20D7"/>
    <w:rsid w:val="002F331C"/>
    <w:rsid w:val="002F49D2"/>
    <w:rsid w:val="002F78B1"/>
    <w:rsid w:val="002F7D25"/>
    <w:rsid w:val="00303E23"/>
    <w:rsid w:val="003118A7"/>
    <w:rsid w:val="003219DA"/>
    <w:rsid w:val="00322274"/>
    <w:rsid w:val="00322EDF"/>
    <w:rsid w:val="00324F2D"/>
    <w:rsid w:val="00325846"/>
    <w:rsid w:val="003317DC"/>
    <w:rsid w:val="00334445"/>
    <w:rsid w:val="00335976"/>
    <w:rsid w:val="00335E73"/>
    <w:rsid w:val="00342D26"/>
    <w:rsid w:val="00343A19"/>
    <w:rsid w:val="00343FEE"/>
    <w:rsid w:val="00345A26"/>
    <w:rsid w:val="0035353D"/>
    <w:rsid w:val="0035699F"/>
    <w:rsid w:val="0036731B"/>
    <w:rsid w:val="00370BE3"/>
    <w:rsid w:val="0037113A"/>
    <w:rsid w:val="00373064"/>
    <w:rsid w:val="003757E8"/>
    <w:rsid w:val="003813C1"/>
    <w:rsid w:val="00381F5B"/>
    <w:rsid w:val="00387948"/>
    <w:rsid w:val="00390F8E"/>
    <w:rsid w:val="003914EA"/>
    <w:rsid w:val="00391C05"/>
    <w:rsid w:val="003931F8"/>
    <w:rsid w:val="0039359F"/>
    <w:rsid w:val="003958ED"/>
    <w:rsid w:val="003A06EC"/>
    <w:rsid w:val="003A1FAB"/>
    <w:rsid w:val="003A254A"/>
    <w:rsid w:val="003A35C3"/>
    <w:rsid w:val="003A6395"/>
    <w:rsid w:val="003B5131"/>
    <w:rsid w:val="003B55E7"/>
    <w:rsid w:val="003B618A"/>
    <w:rsid w:val="003B7971"/>
    <w:rsid w:val="003C3151"/>
    <w:rsid w:val="003C41B7"/>
    <w:rsid w:val="003C42D3"/>
    <w:rsid w:val="003C454D"/>
    <w:rsid w:val="003C6BC8"/>
    <w:rsid w:val="003D43E7"/>
    <w:rsid w:val="003D56F8"/>
    <w:rsid w:val="003D74EC"/>
    <w:rsid w:val="003D7652"/>
    <w:rsid w:val="003E106F"/>
    <w:rsid w:val="003E62F5"/>
    <w:rsid w:val="003F0FF6"/>
    <w:rsid w:val="003F129C"/>
    <w:rsid w:val="003F12AF"/>
    <w:rsid w:val="003F227C"/>
    <w:rsid w:val="0040026D"/>
    <w:rsid w:val="00400721"/>
    <w:rsid w:val="00401548"/>
    <w:rsid w:val="004024A5"/>
    <w:rsid w:val="004030ED"/>
    <w:rsid w:val="00405297"/>
    <w:rsid w:val="004068DD"/>
    <w:rsid w:val="004138E3"/>
    <w:rsid w:val="00414C9E"/>
    <w:rsid w:val="004163C9"/>
    <w:rsid w:val="00420C8A"/>
    <w:rsid w:val="004226C2"/>
    <w:rsid w:val="00423A1B"/>
    <w:rsid w:val="00426110"/>
    <w:rsid w:val="00430D3B"/>
    <w:rsid w:val="0043150B"/>
    <w:rsid w:val="0043604F"/>
    <w:rsid w:val="004371DE"/>
    <w:rsid w:val="00442FD4"/>
    <w:rsid w:val="004511F3"/>
    <w:rsid w:val="004513D2"/>
    <w:rsid w:val="0045502A"/>
    <w:rsid w:val="00456AD1"/>
    <w:rsid w:val="00457BBC"/>
    <w:rsid w:val="00462B1E"/>
    <w:rsid w:val="0046440C"/>
    <w:rsid w:val="0046618B"/>
    <w:rsid w:val="0047642D"/>
    <w:rsid w:val="00476FCF"/>
    <w:rsid w:val="00482389"/>
    <w:rsid w:val="00485389"/>
    <w:rsid w:val="00491BE4"/>
    <w:rsid w:val="00495F7F"/>
    <w:rsid w:val="00496494"/>
    <w:rsid w:val="0049747F"/>
    <w:rsid w:val="004A0882"/>
    <w:rsid w:val="004A2648"/>
    <w:rsid w:val="004A38C7"/>
    <w:rsid w:val="004A5D0F"/>
    <w:rsid w:val="004A7490"/>
    <w:rsid w:val="004B47E6"/>
    <w:rsid w:val="004C00E7"/>
    <w:rsid w:val="004C0AC4"/>
    <w:rsid w:val="004C1090"/>
    <w:rsid w:val="004C22BF"/>
    <w:rsid w:val="004C3D58"/>
    <w:rsid w:val="004C62EB"/>
    <w:rsid w:val="004C7C24"/>
    <w:rsid w:val="004D08EE"/>
    <w:rsid w:val="004D28CC"/>
    <w:rsid w:val="004D344C"/>
    <w:rsid w:val="004D3765"/>
    <w:rsid w:val="004D3B31"/>
    <w:rsid w:val="004E2C7C"/>
    <w:rsid w:val="004E3750"/>
    <w:rsid w:val="004E377B"/>
    <w:rsid w:val="004E7518"/>
    <w:rsid w:val="004F0BAD"/>
    <w:rsid w:val="004F0E3B"/>
    <w:rsid w:val="004F1B67"/>
    <w:rsid w:val="004F3440"/>
    <w:rsid w:val="004F3460"/>
    <w:rsid w:val="004F5586"/>
    <w:rsid w:val="004F57F2"/>
    <w:rsid w:val="004F6476"/>
    <w:rsid w:val="004F7638"/>
    <w:rsid w:val="005006D3"/>
    <w:rsid w:val="00501FB1"/>
    <w:rsid w:val="00503899"/>
    <w:rsid w:val="00515324"/>
    <w:rsid w:val="005159AC"/>
    <w:rsid w:val="00516A0C"/>
    <w:rsid w:val="00517203"/>
    <w:rsid w:val="0051783E"/>
    <w:rsid w:val="00521869"/>
    <w:rsid w:val="00522406"/>
    <w:rsid w:val="00522DD4"/>
    <w:rsid w:val="0052487A"/>
    <w:rsid w:val="0052527D"/>
    <w:rsid w:val="0052723F"/>
    <w:rsid w:val="00531689"/>
    <w:rsid w:val="00531877"/>
    <w:rsid w:val="00532557"/>
    <w:rsid w:val="0053390C"/>
    <w:rsid w:val="00533D6D"/>
    <w:rsid w:val="00541E30"/>
    <w:rsid w:val="00543809"/>
    <w:rsid w:val="00543852"/>
    <w:rsid w:val="0054404F"/>
    <w:rsid w:val="0054408E"/>
    <w:rsid w:val="005462E8"/>
    <w:rsid w:val="00547384"/>
    <w:rsid w:val="00552533"/>
    <w:rsid w:val="005545F8"/>
    <w:rsid w:val="00556C8C"/>
    <w:rsid w:val="00560FD9"/>
    <w:rsid w:val="00563665"/>
    <w:rsid w:val="00564FF2"/>
    <w:rsid w:val="00566054"/>
    <w:rsid w:val="00567571"/>
    <w:rsid w:val="00571BEE"/>
    <w:rsid w:val="00573838"/>
    <w:rsid w:val="005755D7"/>
    <w:rsid w:val="0057688D"/>
    <w:rsid w:val="005843A5"/>
    <w:rsid w:val="00590674"/>
    <w:rsid w:val="005948CF"/>
    <w:rsid w:val="005A0310"/>
    <w:rsid w:val="005A2C42"/>
    <w:rsid w:val="005A2F92"/>
    <w:rsid w:val="005A46A9"/>
    <w:rsid w:val="005A6FE9"/>
    <w:rsid w:val="005B0549"/>
    <w:rsid w:val="005B1EB7"/>
    <w:rsid w:val="005B29F4"/>
    <w:rsid w:val="005B3889"/>
    <w:rsid w:val="005B41B5"/>
    <w:rsid w:val="005C3B41"/>
    <w:rsid w:val="005C56D5"/>
    <w:rsid w:val="005C5A95"/>
    <w:rsid w:val="005C67D9"/>
    <w:rsid w:val="005C7D57"/>
    <w:rsid w:val="005D0197"/>
    <w:rsid w:val="005D2596"/>
    <w:rsid w:val="005E064C"/>
    <w:rsid w:val="005E3A98"/>
    <w:rsid w:val="005E5FBF"/>
    <w:rsid w:val="005F390A"/>
    <w:rsid w:val="005F3C52"/>
    <w:rsid w:val="005F6BB3"/>
    <w:rsid w:val="005F6D6B"/>
    <w:rsid w:val="005F7286"/>
    <w:rsid w:val="00602234"/>
    <w:rsid w:val="00602BAB"/>
    <w:rsid w:val="00603695"/>
    <w:rsid w:val="00607407"/>
    <w:rsid w:val="00607CA7"/>
    <w:rsid w:val="00621BD0"/>
    <w:rsid w:val="00646E3A"/>
    <w:rsid w:val="006470AB"/>
    <w:rsid w:val="00650525"/>
    <w:rsid w:val="006520E6"/>
    <w:rsid w:val="006535E1"/>
    <w:rsid w:val="00656A8E"/>
    <w:rsid w:val="006575A0"/>
    <w:rsid w:val="00661A89"/>
    <w:rsid w:val="00662300"/>
    <w:rsid w:val="00662D58"/>
    <w:rsid w:val="00662EBE"/>
    <w:rsid w:val="00663385"/>
    <w:rsid w:val="0066530E"/>
    <w:rsid w:val="0066590D"/>
    <w:rsid w:val="00675450"/>
    <w:rsid w:val="00676E68"/>
    <w:rsid w:val="00681406"/>
    <w:rsid w:val="006821A6"/>
    <w:rsid w:val="00684D27"/>
    <w:rsid w:val="00687433"/>
    <w:rsid w:val="00687BEE"/>
    <w:rsid w:val="0069140B"/>
    <w:rsid w:val="00691417"/>
    <w:rsid w:val="00696519"/>
    <w:rsid w:val="006A2A59"/>
    <w:rsid w:val="006A3344"/>
    <w:rsid w:val="006A3B35"/>
    <w:rsid w:val="006A658F"/>
    <w:rsid w:val="006A6687"/>
    <w:rsid w:val="006B4BFB"/>
    <w:rsid w:val="006C033A"/>
    <w:rsid w:val="006C0C2F"/>
    <w:rsid w:val="006D6F4B"/>
    <w:rsid w:val="006D7F81"/>
    <w:rsid w:val="006E02DC"/>
    <w:rsid w:val="006E0F10"/>
    <w:rsid w:val="006E1AB2"/>
    <w:rsid w:val="006E20A7"/>
    <w:rsid w:val="006E29BE"/>
    <w:rsid w:val="006E4094"/>
    <w:rsid w:val="006E4B58"/>
    <w:rsid w:val="006F1620"/>
    <w:rsid w:val="006F304F"/>
    <w:rsid w:val="006F3335"/>
    <w:rsid w:val="006F3BAE"/>
    <w:rsid w:val="006F7443"/>
    <w:rsid w:val="006F7BFB"/>
    <w:rsid w:val="007009E8"/>
    <w:rsid w:val="00701A65"/>
    <w:rsid w:val="0070461B"/>
    <w:rsid w:val="007053D3"/>
    <w:rsid w:val="0071574A"/>
    <w:rsid w:val="0071663F"/>
    <w:rsid w:val="007216EF"/>
    <w:rsid w:val="007244CD"/>
    <w:rsid w:val="00725340"/>
    <w:rsid w:val="007255F7"/>
    <w:rsid w:val="0072724C"/>
    <w:rsid w:val="007352B9"/>
    <w:rsid w:val="007358D8"/>
    <w:rsid w:val="00737953"/>
    <w:rsid w:val="007414E6"/>
    <w:rsid w:val="007435C8"/>
    <w:rsid w:val="00747F08"/>
    <w:rsid w:val="007502C6"/>
    <w:rsid w:val="0075380A"/>
    <w:rsid w:val="007539C3"/>
    <w:rsid w:val="00753E0D"/>
    <w:rsid w:val="00756CDC"/>
    <w:rsid w:val="00757D20"/>
    <w:rsid w:val="00760F4A"/>
    <w:rsid w:val="00762FDD"/>
    <w:rsid w:val="007663C0"/>
    <w:rsid w:val="00766D72"/>
    <w:rsid w:val="00771D86"/>
    <w:rsid w:val="00772624"/>
    <w:rsid w:val="00772CA6"/>
    <w:rsid w:val="007736D4"/>
    <w:rsid w:val="00781717"/>
    <w:rsid w:val="00781B50"/>
    <w:rsid w:val="0078383D"/>
    <w:rsid w:val="00786804"/>
    <w:rsid w:val="007870DD"/>
    <w:rsid w:val="00791C4D"/>
    <w:rsid w:val="007952F5"/>
    <w:rsid w:val="00796152"/>
    <w:rsid w:val="00797541"/>
    <w:rsid w:val="007979F0"/>
    <w:rsid w:val="00797C17"/>
    <w:rsid w:val="007A070E"/>
    <w:rsid w:val="007A223D"/>
    <w:rsid w:val="007A2764"/>
    <w:rsid w:val="007A30D8"/>
    <w:rsid w:val="007A4B06"/>
    <w:rsid w:val="007B02EA"/>
    <w:rsid w:val="007B28E8"/>
    <w:rsid w:val="007B35AA"/>
    <w:rsid w:val="007C0215"/>
    <w:rsid w:val="007C0541"/>
    <w:rsid w:val="007C0A68"/>
    <w:rsid w:val="007C0BD5"/>
    <w:rsid w:val="007C1D6E"/>
    <w:rsid w:val="007C2AEE"/>
    <w:rsid w:val="007C3D66"/>
    <w:rsid w:val="007C6B77"/>
    <w:rsid w:val="007D0A44"/>
    <w:rsid w:val="007D0C69"/>
    <w:rsid w:val="007D2320"/>
    <w:rsid w:val="007D485E"/>
    <w:rsid w:val="007D65D5"/>
    <w:rsid w:val="007D7C3C"/>
    <w:rsid w:val="007E0B3F"/>
    <w:rsid w:val="007E1150"/>
    <w:rsid w:val="007E2B97"/>
    <w:rsid w:val="007E4D82"/>
    <w:rsid w:val="007E6D32"/>
    <w:rsid w:val="007F143C"/>
    <w:rsid w:val="007F20E4"/>
    <w:rsid w:val="007F306E"/>
    <w:rsid w:val="007F37CF"/>
    <w:rsid w:val="007F497F"/>
    <w:rsid w:val="007F5342"/>
    <w:rsid w:val="0080065F"/>
    <w:rsid w:val="00801FB2"/>
    <w:rsid w:val="00802056"/>
    <w:rsid w:val="008025B3"/>
    <w:rsid w:val="00802FD2"/>
    <w:rsid w:val="00805805"/>
    <w:rsid w:val="00805817"/>
    <w:rsid w:val="00806A38"/>
    <w:rsid w:val="00810179"/>
    <w:rsid w:val="008122E2"/>
    <w:rsid w:val="008169BF"/>
    <w:rsid w:val="00816A9F"/>
    <w:rsid w:val="0081784A"/>
    <w:rsid w:val="0082297D"/>
    <w:rsid w:val="00823C0F"/>
    <w:rsid w:val="008259DB"/>
    <w:rsid w:val="00833E8C"/>
    <w:rsid w:val="008344AD"/>
    <w:rsid w:val="00834E17"/>
    <w:rsid w:val="00835216"/>
    <w:rsid w:val="00835F8A"/>
    <w:rsid w:val="008403B6"/>
    <w:rsid w:val="00844663"/>
    <w:rsid w:val="00845F90"/>
    <w:rsid w:val="00855828"/>
    <w:rsid w:val="00857132"/>
    <w:rsid w:val="0086373C"/>
    <w:rsid w:val="008740ED"/>
    <w:rsid w:val="00876204"/>
    <w:rsid w:val="00882FCB"/>
    <w:rsid w:val="00885437"/>
    <w:rsid w:val="008857E4"/>
    <w:rsid w:val="0088636D"/>
    <w:rsid w:val="008874C3"/>
    <w:rsid w:val="00893593"/>
    <w:rsid w:val="00894732"/>
    <w:rsid w:val="00897F82"/>
    <w:rsid w:val="008A28E8"/>
    <w:rsid w:val="008A7C80"/>
    <w:rsid w:val="008B2C55"/>
    <w:rsid w:val="008B4F7D"/>
    <w:rsid w:val="008B51AC"/>
    <w:rsid w:val="008C203D"/>
    <w:rsid w:val="008C5111"/>
    <w:rsid w:val="008C7316"/>
    <w:rsid w:val="008D01E9"/>
    <w:rsid w:val="008D1776"/>
    <w:rsid w:val="008D4B30"/>
    <w:rsid w:val="008D7AEC"/>
    <w:rsid w:val="008D7B31"/>
    <w:rsid w:val="008E211E"/>
    <w:rsid w:val="008E283B"/>
    <w:rsid w:val="008E6DBE"/>
    <w:rsid w:val="008E7566"/>
    <w:rsid w:val="008F3C06"/>
    <w:rsid w:val="008F748F"/>
    <w:rsid w:val="0090116C"/>
    <w:rsid w:val="009075D6"/>
    <w:rsid w:val="00911256"/>
    <w:rsid w:val="009179B3"/>
    <w:rsid w:val="009222C3"/>
    <w:rsid w:val="00933433"/>
    <w:rsid w:val="0093439C"/>
    <w:rsid w:val="0093542D"/>
    <w:rsid w:val="00935FF9"/>
    <w:rsid w:val="0093752C"/>
    <w:rsid w:val="009377B2"/>
    <w:rsid w:val="00942FB9"/>
    <w:rsid w:val="00947774"/>
    <w:rsid w:val="00952152"/>
    <w:rsid w:val="009521B3"/>
    <w:rsid w:val="00961A70"/>
    <w:rsid w:val="009632C3"/>
    <w:rsid w:val="00964684"/>
    <w:rsid w:val="00967967"/>
    <w:rsid w:val="00972384"/>
    <w:rsid w:val="009739ED"/>
    <w:rsid w:val="00976B30"/>
    <w:rsid w:val="00977484"/>
    <w:rsid w:val="00986D4E"/>
    <w:rsid w:val="009874F7"/>
    <w:rsid w:val="009973A7"/>
    <w:rsid w:val="00997645"/>
    <w:rsid w:val="009A1031"/>
    <w:rsid w:val="009A1FEB"/>
    <w:rsid w:val="009A2DBB"/>
    <w:rsid w:val="009A4589"/>
    <w:rsid w:val="009A555C"/>
    <w:rsid w:val="009A5D8A"/>
    <w:rsid w:val="009A734C"/>
    <w:rsid w:val="009B2F5B"/>
    <w:rsid w:val="009C0B06"/>
    <w:rsid w:val="009C1AA6"/>
    <w:rsid w:val="009C32C4"/>
    <w:rsid w:val="009C510E"/>
    <w:rsid w:val="009C5CE5"/>
    <w:rsid w:val="009E0AD9"/>
    <w:rsid w:val="009E1652"/>
    <w:rsid w:val="009F1395"/>
    <w:rsid w:val="009F475E"/>
    <w:rsid w:val="009F4EB7"/>
    <w:rsid w:val="009F6B3B"/>
    <w:rsid w:val="009F6C7D"/>
    <w:rsid w:val="00A00434"/>
    <w:rsid w:val="00A038BA"/>
    <w:rsid w:val="00A06975"/>
    <w:rsid w:val="00A173D6"/>
    <w:rsid w:val="00A22266"/>
    <w:rsid w:val="00A27033"/>
    <w:rsid w:val="00A35AA1"/>
    <w:rsid w:val="00A457BF"/>
    <w:rsid w:val="00A47E9C"/>
    <w:rsid w:val="00A502E0"/>
    <w:rsid w:val="00A54D0F"/>
    <w:rsid w:val="00A57220"/>
    <w:rsid w:val="00A71BB5"/>
    <w:rsid w:val="00A7254C"/>
    <w:rsid w:val="00A73C65"/>
    <w:rsid w:val="00A83426"/>
    <w:rsid w:val="00A84850"/>
    <w:rsid w:val="00A84AB6"/>
    <w:rsid w:val="00A85A57"/>
    <w:rsid w:val="00A9003C"/>
    <w:rsid w:val="00A916DD"/>
    <w:rsid w:val="00A92A87"/>
    <w:rsid w:val="00A92B98"/>
    <w:rsid w:val="00A945FE"/>
    <w:rsid w:val="00A94BE2"/>
    <w:rsid w:val="00A94DDD"/>
    <w:rsid w:val="00A94DED"/>
    <w:rsid w:val="00A95F7F"/>
    <w:rsid w:val="00A9662F"/>
    <w:rsid w:val="00AA0AA9"/>
    <w:rsid w:val="00AA0F8E"/>
    <w:rsid w:val="00AA1317"/>
    <w:rsid w:val="00AA18D2"/>
    <w:rsid w:val="00AA1B88"/>
    <w:rsid w:val="00AA5D41"/>
    <w:rsid w:val="00AA684C"/>
    <w:rsid w:val="00AA78C9"/>
    <w:rsid w:val="00AA7A3D"/>
    <w:rsid w:val="00AB2370"/>
    <w:rsid w:val="00AB6883"/>
    <w:rsid w:val="00AB6B20"/>
    <w:rsid w:val="00AB73EC"/>
    <w:rsid w:val="00AC40E2"/>
    <w:rsid w:val="00AC5686"/>
    <w:rsid w:val="00AC642F"/>
    <w:rsid w:val="00AD05CD"/>
    <w:rsid w:val="00AD21DD"/>
    <w:rsid w:val="00AD2386"/>
    <w:rsid w:val="00AD24B3"/>
    <w:rsid w:val="00AD3213"/>
    <w:rsid w:val="00AD36AA"/>
    <w:rsid w:val="00AD42CB"/>
    <w:rsid w:val="00AD4729"/>
    <w:rsid w:val="00AD4AE3"/>
    <w:rsid w:val="00AD666F"/>
    <w:rsid w:val="00AD6C83"/>
    <w:rsid w:val="00AD7FCB"/>
    <w:rsid w:val="00AE0703"/>
    <w:rsid w:val="00AE2FB8"/>
    <w:rsid w:val="00AE45A7"/>
    <w:rsid w:val="00AE4ADD"/>
    <w:rsid w:val="00AF04CB"/>
    <w:rsid w:val="00AF1BAB"/>
    <w:rsid w:val="00AF3353"/>
    <w:rsid w:val="00AF3E21"/>
    <w:rsid w:val="00AF7B11"/>
    <w:rsid w:val="00B0243F"/>
    <w:rsid w:val="00B02BE3"/>
    <w:rsid w:val="00B035C7"/>
    <w:rsid w:val="00B03E2D"/>
    <w:rsid w:val="00B04A22"/>
    <w:rsid w:val="00B04FC1"/>
    <w:rsid w:val="00B06864"/>
    <w:rsid w:val="00B102B2"/>
    <w:rsid w:val="00B1649E"/>
    <w:rsid w:val="00B20547"/>
    <w:rsid w:val="00B262EA"/>
    <w:rsid w:val="00B2662F"/>
    <w:rsid w:val="00B304DA"/>
    <w:rsid w:val="00B3098D"/>
    <w:rsid w:val="00B372BB"/>
    <w:rsid w:val="00B41F95"/>
    <w:rsid w:val="00B45A18"/>
    <w:rsid w:val="00B45AC0"/>
    <w:rsid w:val="00B47918"/>
    <w:rsid w:val="00B479CE"/>
    <w:rsid w:val="00B52BA6"/>
    <w:rsid w:val="00B5635A"/>
    <w:rsid w:val="00B606DF"/>
    <w:rsid w:val="00B674CF"/>
    <w:rsid w:val="00B71451"/>
    <w:rsid w:val="00B71EAF"/>
    <w:rsid w:val="00B74D5E"/>
    <w:rsid w:val="00B7622E"/>
    <w:rsid w:val="00B76C5E"/>
    <w:rsid w:val="00B77E08"/>
    <w:rsid w:val="00B92332"/>
    <w:rsid w:val="00B92BD8"/>
    <w:rsid w:val="00B93A7F"/>
    <w:rsid w:val="00B9400E"/>
    <w:rsid w:val="00B94C14"/>
    <w:rsid w:val="00B972FA"/>
    <w:rsid w:val="00BA2494"/>
    <w:rsid w:val="00BA6C28"/>
    <w:rsid w:val="00BA7290"/>
    <w:rsid w:val="00BB1C13"/>
    <w:rsid w:val="00BB6AA2"/>
    <w:rsid w:val="00BB7337"/>
    <w:rsid w:val="00BC0BC6"/>
    <w:rsid w:val="00BC2956"/>
    <w:rsid w:val="00BC3602"/>
    <w:rsid w:val="00BC4A1C"/>
    <w:rsid w:val="00BC7B7A"/>
    <w:rsid w:val="00BD0A85"/>
    <w:rsid w:val="00BD3301"/>
    <w:rsid w:val="00BE04A7"/>
    <w:rsid w:val="00BE2955"/>
    <w:rsid w:val="00BF2F8E"/>
    <w:rsid w:val="00BF36EE"/>
    <w:rsid w:val="00BF5DA2"/>
    <w:rsid w:val="00C01DB1"/>
    <w:rsid w:val="00C029F8"/>
    <w:rsid w:val="00C04F39"/>
    <w:rsid w:val="00C1205E"/>
    <w:rsid w:val="00C14571"/>
    <w:rsid w:val="00C17A52"/>
    <w:rsid w:val="00C17C26"/>
    <w:rsid w:val="00C220F2"/>
    <w:rsid w:val="00C23875"/>
    <w:rsid w:val="00C23AF1"/>
    <w:rsid w:val="00C244A7"/>
    <w:rsid w:val="00C24547"/>
    <w:rsid w:val="00C245C3"/>
    <w:rsid w:val="00C24CF2"/>
    <w:rsid w:val="00C25127"/>
    <w:rsid w:val="00C30B85"/>
    <w:rsid w:val="00C313B7"/>
    <w:rsid w:val="00C40B44"/>
    <w:rsid w:val="00C45B9B"/>
    <w:rsid w:val="00C46FF7"/>
    <w:rsid w:val="00C51624"/>
    <w:rsid w:val="00C51A26"/>
    <w:rsid w:val="00C51C67"/>
    <w:rsid w:val="00C52166"/>
    <w:rsid w:val="00C534E7"/>
    <w:rsid w:val="00C5389E"/>
    <w:rsid w:val="00C5468A"/>
    <w:rsid w:val="00C55D40"/>
    <w:rsid w:val="00C6156F"/>
    <w:rsid w:val="00C63C57"/>
    <w:rsid w:val="00C65038"/>
    <w:rsid w:val="00C66A3D"/>
    <w:rsid w:val="00C74C35"/>
    <w:rsid w:val="00C76D73"/>
    <w:rsid w:val="00C8067A"/>
    <w:rsid w:val="00C814EA"/>
    <w:rsid w:val="00C83DA5"/>
    <w:rsid w:val="00C840B1"/>
    <w:rsid w:val="00C847E1"/>
    <w:rsid w:val="00C850F4"/>
    <w:rsid w:val="00C853FA"/>
    <w:rsid w:val="00C86D0C"/>
    <w:rsid w:val="00C95458"/>
    <w:rsid w:val="00C96D72"/>
    <w:rsid w:val="00C97C04"/>
    <w:rsid w:val="00CA0139"/>
    <w:rsid w:val="00CA1194"/>
    <w:rsid w:val="00CA415D"/>
    <w:rsid w:val="00CA486E"/>
    <w:rsid w:val="00CA750B"/>
    <w:rsid w:val="00CB0644"/>
    <w:rsid w:val="00CB2336"/>
    <w:rsid w:val="00CB337F"/>
    <w:rsid w:val="00CB7B7A"/>
    <w:rsid w:val="00CC124E"/>
    <w:rsid w:val="00CC1D7B"/>
    <w:rsid w:val="00CC205C"/>
    <w:rsid w:val="00CC62C0"/>
    <w:rsid w:val="00CC7192"/>
    <w:rsid w:val="00CC7666"/>
    <w:rsid w:val="00CD0A32"/>
    <w:rsid w:val="00CD0AA3"/>
    <w:rsid w:val="00CD2D5A"/>
    <w:rsid w:val="00CD3737"/>
    <w:rsid w:val="00CD5C0F"/>
    <w:rsid w:val="00CE46E1"/>
    <w:rsid w:val="00CE4BCB"/>
    <w:rsid w:val="00CE55D0"/>
    <w:rsid w:val="00CF01B0"/>
    <w:rsid w:val="00CF0364"/>
    <w:rsid w:val="00CF1E02"/>
    <w:rsid w:val="00CF2406"/>
    <w:rsid w:val="00CF3090"/>
    <w:rsid w:val="00CF3D26"/>
    <w:rsid w:val="00CF6ACD"/>
    <w:rsid w:val="00CF7494"/>
    <w:rsid w:val="00D04222"/>
    <w:rsid w:val="00D05653"/>
    <w:rsid w:val="00D06A6E"/>
    <w:rsid w:val="00D10E53"/>
    <w:rsid w:val="00D10FEF"/>
    <w:rsid w:val="00D116B0"/>
    <w:rsid w:val="00D135DF"/>
    <w:rsid w:val="00D219CC"/>
    <w:rsid w:val="00D25342"/>
    <w:rsid w:val="00D26898"/>
    <w:rsid w:val="00D276F8"/>
    <w:rsid w:val="00D30EC9"/>
    <w:rsid w:val="00D41F14"/>
    <w:rsid w:val="00D4432C"/>
    <w:rsid w:val="00D5239D"/>
    <w:rsid w:val="00D5265A"/>
    <w:rsid w:val="00D529CD"/>
    <w:rsid w:val="00D5702F"/>
    <w:rsid w:val="00D61569"/>
    <w:rsid w:val="00D647A2"/>
    <w:rsid w:val="00D71DD4"/>
    <w:rsid w:val="00D769E2"/>
    <w:rsid w:val="00D83A20"/>
    <w:rsid w:val="00D83CA5"/>
    <w:rsid w:val="00D84218"/>
    <w:rsid w:val="00D86A33"/>
    <w:rsid w:val="00D90A6B"/>
    <w:rsid w:val="00D90FFA"/>
    <w:rsid w:val="00D954A3"/>
    <w:rsid w:val="00D9695B"/>
    <w:rsid w:val="00D9758F"/>
    <w:rsid w:val="00D97FC7"/>
    <w:rsid w:val="00DA3588"/>
    <w:rsid w:val="00DA59D9"/>
    <w:rsid w:val="00DA765A"/>
    <w:rsid w:val="00DB2953"/>
    <w:rsid w:val="00DB4EC5"/>
    <w:rsid w:val="00DB692C"/>
    <w:rsid w:val="00DC22B3"/>
    <w:rsid w:val="00DC549A"/>
    <w:rsid w:val="00DD2F96"/>
    <w:rsid w:val="00DD33C0"/>
    <w:rsid w:val="00DD68CD"/>
    <w:rsid w:val="00DE5FF6"/>
    <w:rsid w:val="00DE6A9D"/>
    <w:rsid w:val="00DF21B3"/>
    <w:rsid w:val="00DF5F9E"/>
    <w:rsid w:val="00DF64AD"/>
    <w:rsid w:val="00E03998"/>
    <w:rsid w:val="00E045EA"/>
    <w:rsid w:val="00E047A6"/>
    <w:rsid w:val="00E058C1"/>
    <w:rsid w:val="00E06D7C"/>
    <w:rsid w:val="00E10331"/>
    <w:rsid w:val="00E21A72"/>
    <w:rsid w:val="00E22D2A"/>
    <w:rsid w:val="00E2664F"/>
    <w:rsid w:val="00E345FB"/>
    <w:rsid w:val="00E37AFC"/>
    <w:rsid w:val="00E41FFD"/>
    <w:rsid w:val="00E443CC"/>
    <w:rsid w:val="00E50179"/>
    <w:rsid w:val="00E511F5"/>
    <w:rsid w:val="00E52845"/>
    <w:rsid w:val="00E5632A"/>
    <w:rsid w:val="00E61B1D"/>
    <w:rsid w:val="00E639B5"/>
    <w:rsid w:val="00E63F24"/>
    <w:rsid w:val="00E7014B"/>
    <w:rsid w:val="00E73478"/>
    <w:rsid w:val="00E804AA"/>
    <w:rsid w:val="00E80D38"/>
    <w:rsid w:val="00E82316"/>
    <w:rsid w:val="00E83396"/>
    <w:rsid w:val="00E862AB"/>
    <w:rsid w:val="00E8707F"/>
    <w:rsid w:val="00E91649"/>
    <w:rsid w:val="00E93F35"/>
    <w:rsid w:val="00E968D8"/>
    <w:rsid w:val="00EA159B"/>
    <w:rsid w:val="00EA2EB4"/>
    <w:rsid w:val="00EA3CD4"/>
    <w:rsid w:val="00EA5EB1"/>
    <w:rsid w:val="00EA7BA3"/>
    <w:rsid w:val="00EB4A9A"/>
    <w:rsid w:val="00EB4F1C"/>
    <w:rsid w:val="00EC0884"/>
    <w:rsid w:val="00EC5080"/>
    <w:rsid w:val="00ED0BA5"/>
    <w:rsid w:val="00ED1CD3"/>
    <w:rsid w:val="00ED2586"/>
    <w:rsid w:val="00ED5A78"/>
    <w:rsid w:val="00EE20E3"/>
    <w:rsid w:val="00EE5531"/>
    <w:rsid w:val="00EE6E96"/>
    <w:rsid w:val="00EF24E9"/>
    <w:rsid w:val="00EF3FB3"/>
    <w:rsid w:val="00EF40FC"/>
    <w:rsid w:val="00EF5DFF"/>
    <w:rsid w:val="00F0504B"/>
    <w:rsid w:val="00F07666"/>
    <w:rsid w:val="00F11868"/>
    <w:rsid w:val="00F13854"/>
    <w:rsid w:val="00F17DA8"/>
    <w:rsid w:val="00F20D66"/>
    <w:rsid w:val="00F21F6F"/>
    <w:rsid w:val="00F322FA"/>
    <w:rsid w:val="00F41118"/>
    <w:rsid w:val="00F41704"/>
    <w:rsid w:val="00F43273"/>
    <w:rsid w:val="00F43D68"/>
    <w:rsid w:val="00F445FA"/>
    <w:rsid w:val="00F46C09"/>
    <w:rsid w:val="00F501FE"/>
    <w:rsid w:val="00F52252"/>
    <w:rsid w:val="00F54966"/>
    <w:rsid w:val="00F55986"/>
    <w:rsid w:val="00F571D3"/>
    <w:rsid w:val="00F61EEE"/>
    <w:rsid w:val="00F73271"/>
    <w:rsid w:val="00F759AB"/>
    <w:rsid w:val="00F75CA2"/>
    <w:rsid w:val="00F76EC2"/>
    <w:rsid w:val="00F80CC8"/>
    <w:rsid w:val="00F9068A"/>
    <w:rsid w:val="00FA0518"/>
    <w:rsid w:val="00FA196B"/>
    <w:rsid w:val="00FB315D"/>
    <w:rsid w:val="00FB49A9"/>
    <w:rsid w:val="00FB4BA5"/>
    <w:rsid w:val="00FB50C6"/>
    <w:rsid w:val="00FB6800"/>
    <w:rsid w:val="00FC13DD"/>
    <w:rsid w:val="00FC5DC6"/>
    <w:rsid w:val="00FC77E7"/>
    <w:rsid w:val="00FD06D6"/>
    <w:rsid w:val="00FD0E5D"/>
    <w:rsid w:val="00FD4144"/>
    <w:rsid w:val="00FD4C56"/>
    <w:rsid w:val="00FD5818"/>
    <w:rsid w:val="00FD58A2"/>
    <w:rsid w:val="00FE084D"/>
    <w:rsid w:val="00FE7A7B"/>
    <w:rsid w:val="00FF525C"/>
    <w:rsid w:val="00FF5A33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/>
    <o:shapelayout v:ext="edit">
      <o:idmap v:ext="edit" data="1"/>
    </o:shapelayout>
  </w:shapeDefaults>
  <w:decimalSymbol w:val=","/>
  <w:listSeparator w:val=";"/>
  <w14:docId w14:val="616BA077"/>
  <w15:docId w15:val="{0155FDD9-8FFB-4A88-9E66-E8731F4F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9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a">
    <w:name w:val="Table Grid"/>
    <w:basedOn w:val="a1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b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d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e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f">
    <w:name w:val="Hyperlink"/>
    <w:basedOn w:val="a0"/>
    <w:rsid w:val="00C1205E"/>
    <w:rPr>
      <w:color w:val="0000FF" w:themeColor="hyperlink"/>
      <w:u w:val="single"/>
    </w:rPr>
  </w:style>
  <w:style w:type="paragraph" w:customStyle="1" w:styleId="Style20">
    <w:name w:val="Style20"/>
    <w:basedOn w:val="a"/>
    <w:uiPriority w:val="99"/>
    <w:rsid w:val="003A35C3"/>
    <w:pPr>
      <w:widowControl w:val="0"/>
      <w:autoSpaceDE w:val="0"/>
      <w:autoSpaceDN w:val="0"/>
      <w:adjustRightInd w:val="0"/>
    </w:pPr>
    <w:rPr>
      <w:rFonts w:ascii="Times New Roman" w:hAnsi="Times New Roman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AD3213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1BAA0-5105-45F8-AAB4-B5367DFC8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2495</Words>
  <Characters>14228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16690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subject/>
  <dc:creator>Тамара</dc:creator>
  <cp:keywords/>
  <dc:description/>
  <cp:lastModifiedBy>Лащенко Юлия Владимировна</cp:lastModifiedBy>
  <cp:revision>6</cp:revision>
  <cp:lastPrinted>2019-01-29T02:21:00Z</cp:lastPrinted>
  <dcterms:created xsi:type="dcterms:W3CDTF">2024-11-18T06:23:00Z</dcterms:created>
  <dcterms:modified xsi:type="dcterms:W3CDTF">2024-11-20T06:03:00Z</dcterms:modified>
</cp:coreProperties>
</file>