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3C" w:rsidRPr="0017323C" w:rsidRDefault="0017323C" w:rsidP="0017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17323C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ГОДОВОЙ ОТЧЕТ</w:t>
      </w:r>
    </w:p>
    <w:p w:rsidR="0017323C" w:rsidRPr="0017323C" w:rsidRDefault="0017323C" w:rsidP="0017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17323C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О РЕАЛИЗАЦИИ МУНИЦИПАЛЬНОЙ ПРОГРАММЫ</w:t>
      </w:r>
    </w:p>
    <w:p w:rsidR="0017323C" w:rsidRPr="0017323C" w:rsidRDefault="0017323C" w:rsidP="0017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:rsidR="0017323C" w:rsidRPr="0017323C" w:rsidRDefault="0017323C" w:rsidP="001732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2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«Развитие физической культуры и спорта </w:t>
      </w:r>
    </w:p>
    <w:p w:rsidR="0017323C" w:rsidRPr="0017323C" w:rsidRDefault="0017323C" w:rsidP="001732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2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Мирнинском районе на 2014-2019 годы»</w:t>
      </w:r>
    </w:p>
    <w:p w:rsidR="0017323C" w:rsidRPr="0017323C" w:rsidRDefault="0017323C" w:rsidP="001732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23C" w:rsidRPr="0017323C" w:rsidRDefault="0017323C" w:rsidP="001732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2018 год</w:t>
      </w:r>
    </w:p>
    <w:p w:rsidR="0017323C" w:rsidRPr="0017323C" w:rsidRDefault="0017323C" w:rsidP="0017323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1.</w:t>
      </w:r>
      <w:r w:rsidRPr="00173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результаты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значений целевых индикаторов муниципальной программы: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Доля населения, систематически занимающегося физкультурой и спортом, от общей численности жителей Мирнинского района составила 35,2%. 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Доля населения, принявшего участие в выполнении нормативов комплекса «ГТО» - 23%. 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Доля обучающихся, систематически занимающихся физкультурой и спортом, от общей численности обучающихся в ОУ – 76%. 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Количество людей с ограниченными возможностями здоровья и инвалидов, организованно занимающихся в спортивных объектах – 430. 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Спортивное мастерство (присвоение званий, массовых разрядов) повысили 357 человек.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Процент завоеванных медалей спортсменами Мирнинского района в российских, республиканских и иных соревнованиях составил 87%. 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Доля образовательных учреждений, оборудованных площадками, по отношению к общему количеству ОУ района составила 93,7%. 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>8. Три новых тренера-преподавателя привлечены для работы в районе, им предоставлена адресная материальная помощь: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Пахомовой Надежде Андреевне (тренер-преподаватель по художественной гимнастике МУ ДО «ДЮСШ» МО «Мирнинский район»);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Рыкову Сергею Сергеевичу (тренер-преподаватель МБУ ФОК «Каскад» МО «Поселок Чернышевский»);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>- Тумигину Михаилу Сергеевичу (тренер-преподаватель МБУ ФОК «Каскад» МО «Поселок Чернышевский»).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Количество спортивных мероприятий освещенных в СМИ - 28. 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 Инвестиционной программы МО «Мирнинский район» завершены работы в с. Арылах по строительству  спортивного стадиона ФК «Арылах» и в с. Сюльдюкар спортивного зала СОШ № 10.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2018 года с администрациями поселений Мирнинского района организованы и проведены спортивно-массовые мероприятия с привлечением всех слоев населения: республиканский день волейбола, «Лыжня России», «Декада оздоровительного бега и ходьбы»,  «Кросс наций», республиканский день велосипедного спорта, спортивные мероприятия на национальном празднике «Ысыах». 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январе прошел Республиканский турнир по борьбе «Хапсагай» памяти первого мастер спорта ЯАССР по борьбе «Хапсагай» из Мирнинского района А.И. Никифорова. 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26 первенств и районных турниров по видам спорта. 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 Мирнинского района показали высокие результаты, участвуя в 68 Чемпионатах Республики Саха (Якутия), соревнованиях российского и международного уровня, завоевав 170 медалей.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 Мирнинского района с февраля по май 2018 года проходили отборочные соревнования по 7 видам спорта для участия в VII-х Спортивных играх народов РС(Я): баскетбол среди мужчин и женщин, мини-футбол, вольная борьба, бокс, волейбол среди мужчин и женщин.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Мирнинском районе работают 2 центра по приему нормативов Всероссийского физкультурно-спортивного комплекса Готов к труду и обороне (ГТО) (г.Мирный, п.Чернышевский). 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на бале выпускников «Алмазные зори» лучшие выпускники школ района по физической подготовке отмечены премией администрации МО «Мирнинский район» по 30 000 рублей: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Нурмухаметова Виктория Маратовна - учащаяся СОШ №1;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Андрющенко Виктория Андреевна</w:t>
      </w: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учащаяся СОШ №1;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Горохова Евгения Васильевна - учащаяся СОШ №26;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Демин Михаил Михайлович - учащийся СОШ  №12;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Изибаирова Татьяна Игоревна - учащаяся СОШ №1.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 в УТКЦ «Якутск» Администрацией района совместно с Администрацией города Мирный и Мирнинским районным управлением образования проведен «Бал чемпионов» - подведение итогов спортивной работы за 2018 год. На торжественном мероприятии были вручены награды лучшим спортсменам, тренерам-преподавателям района и людям,  пропагандирующим здоровый образ жизни среди населения Мирнинского района.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Награды получили следующие десять спортсменов: Инешина Валерия Сергеевна (шорт-трек) – город Мирный, Леонтьева Анастасия Вячеславовна (дзюдо) – город Удачный; Кучинский Владислав Александрович (пауэрлифтинг) – город Мирный, Яковлева Наталья Олеговна (фигурное катание) – город Мирный, Алпатов Игорь Александрович (пауэрлифтинг) – город Мирный, Андреев Нургун  Яковлевич (вольная борьба) – поселок Светлый; Петрова Евдокия Николаевна (стрельба из лука) – город Мирный, Данилов Карл Николаевич (бокс) – город Мирный, Сапрыкин Алексей Павлович (мотокросс) – город Мирный, Калашникова Маргарита Владимировна (армрестлинг) – поселок Айхал.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 ДО «ДЮСШ» работает 13 отделений с охватом 1082 человек.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Мирнинском районе работают молодежные спортивные клубы: 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г. Мирный</w:t>
      </w:r>
      <w:r w:rsidRPr="00173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детско-молодежный клуб всестилевого рукопашного боя «Илья Муромец», «Сайха» по кекусинкай карате, молодежная общественная организация спортивный клуб аквалангистов «Северный СКАТ», Мирнинская общественная организация спортивный клуб парашютистов «Феникс», ОО по </w:t>
      </w: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внедорожным видам спорта РС (Я) клуб «Медведь», ОО автомобильно-мотоциклетный клуб «Байанай», картинг-клуб «Адреналин», секция мотоспорта, аэроклуб;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г. Удачный Мотоклуб «Своя волна».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Работают следующие федерации по видам спорта в Мирнинском районе: 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«Федерация автомобильного и мотоциклетного спорта Мирнинского района»;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Общественная организация «Федерация волейбола Мирнинского района»;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Общественная организация «Федерация киокусинкай Мирнинского района Республики Саха (Якутия)».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2.</w:t>
      </w:r>
      <w:r w:rsidRPr="00173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Сведения о внесенных изменениях</w:t>
      </w: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09"/>
        <w:gridCol w:w="5192"/>
      </w:tblGrid>
      <w:tr w:rsidR="0017323C" w:rsidRPr="0017323C" w:rsidTr="00DC6D07">
        <w:trPr>
          <w:tblHeader/>
        </w:trPr>
        <w:tc>
          <w:tcPr>
            <w:tcW w:w="594" w:type="dxa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09" w:type="dxa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правовых актов о внесении изменений и дополнений</w:t>
            </w:r>
          </w:p>
        </w:tc>
        <w:tc>
          <w:tcPr>
            <w:tcW w:w="5192" w:type="dxa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причин необходимости внесения изменений и дополнений</w:t>
            </w:r>
          </w:p>
        </w:tc>
      </w:tr>
      <w:tr w:rsidR="0017323C" w:rsidRPr="0017323C" w:rsidTr="00DC6D07">
        <w:tc>
          <w:tcPr>
            <w:tcW w:w="594" w:type="dxa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9" w:type="dxa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района от 21.03.2018  г. № 0354</w:t>
            </w:r>
          </w:p>
        </w:tc>
        <w:tc>
          <w:tcPr>
            <w:tcW w:w="5192" w:type="dxa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Приведен в соответствие текст действующих индикаторов программы. </w:t>
            </w:r>
          </w:p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новой редакции внесены изменения и дополнения следующих задач программы: 1.Обеспечение ОУ спортивными площадками, соответствующими современным требованиям;</w:t>
            </w:r>
          </w:p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Массовая сдача населением нормативов ГТО.</w:t>
            </w:r>
          </w:p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паспорта программы, финансового обеспечения МП, перечня мероприятий и ресурсного обеспечения МП в связи с изменениями и дополнениями бюджетных средств.</w:t>
            </w:r>
          </w:p>
        </w:tc>
      </w:tr>
      <w:tr w:rsidR="0017323C" w:rsidRPr="0017323C" w:rsidTr="00DC6D07">
        <w:tc>
          <w:tcPr>
            <w:tcW w:w="594" w:type="dxa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9" w:type="dxa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района от 13.06.2018  г. № 0821</w:t>
            </w:r>
          </w:p>
        </w:tc>
        <w:tc>
          <w:tcPr>
            <w:tcW w:w="5192" w:type="dxa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 внесением в программу целевого индикатора «Количество спортивных мероприятий, освещенных в СМИ; корректировка паспорта программы, финансового обеспечения МП, перечня мероприятий и ресурсного обеспечения МП в связи с изменениями и дополнениями бюджетных средств.</w:t>
            </w:r>
          </w:p>
        </w:tc>
      </w:tr>
      <w:tr w:rsidR="0017323C" w:rsidRPr="0017323C" w:rsidTr="00DC6D07">
        <w:tc>
          <w:tcPr>
            <w:tcW w:w="594" w:type="dxa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9" w:type="dxa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района от 02.07.2018  г. № 0922</w:t>
            </w:r>
          </w:p>
        </w:tc>
        <w:tc>
          <w:tcPr>
            <w:tcW w:w="5192" w:type="dxa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 изменениями бюджетных средств по обеспечению образовательных учреждений спортивными площадками, соответствующим современным требованиям.</w:t>
            </w:r>
          </w:p>
        </w:tc>
      </w:tr>
      <w:tr w:rsidR="0017323C" w:rsidRPr="0017323C" w:rsidTr="00DC6D07">
        <w:tc>
          <w:tcPr>
            <w:tcW w:w="594" w:type="dxa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9" w:type="dxa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района от 10.12.2018 г. №1769</w:t>
            </w:r>
          </w:p>
        </w:tc>
        <w:tc>
          <w:tcPr>
            <w:tcW w:w="5192" w:type="dxa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паспорта программы, финансового обеспечения МП, перечня мероприятий и ресурсного обеспечения МП в связи с изменениями бюджетных средств по обеспечению образовательных учреждений спортивными площадками, соответствующим современным требованиям.</w:t>
            </w:r>
          </w:p>
        </w:tc>
      </w:tr>
    </w:tbl>
    <w:p w:rsidR="0017323C" w:rsidRPr="0017323C" w:rsidRDefault="0017323C" w:rsidP="0017323C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sectPr w:rsidR="0017323C" w:rsidRPr="0017323C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17323C" w:rsidRPr="0017323C" w:rsidRDefault="0017323C" w:rsidP="0017323C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  <w:r w:rsidRPr="00173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3.</w:t>
      </w:r>
      <w:r w:rsidRPr="0017323C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 xml:space="preserve"> Исполнение мероприятий муниципальной программы </w:t>
      </w:r>
    </w:p>
    <w:p w:rsidR="0017323C" w:rsidRPr="0017323C" w:rsidRDefault="0017323C" w:rsidP="0017323C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  <w:r w:rsidRPr="0017323C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 xml:space="preserve"> «Развитие физической культуры и спорта </w:t>
      </w:r>
    </w:p>
    <w:p w:rsidR="0017323C" w:rsidRPr="0017323C" w:rsidRDefault="0017323C" w:rsidP="0017323C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  <w:r w:rsidRPr="0017323C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>в Мирнинском районе на 2014-2019 годы»</w:t>
      </w:r>
    </w:p>
    <w:p w:rsidR="0017323C" w:rsidRPr="0017323C" w:rsidRDefault="0017323C" w:rsidP="0017323C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szCs w:val="28"/>
          <w:lang w:eastAsia="hi-IN" w:bidi="hi-IN"/>
        </w:rPr>
      </w:pPr>
    </w:p>
    <w:p w:rsidR="0017323C" w:rsidRPr="0017323C" w:rsidRDefault="0017323C" w:rsidP="0017323C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  <w:r w:rsidRPr="0017323C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>за 2018 г.</w:t>
      </w:r>
    </w:p>
    <w:p w:rsidR="0017323C" w:rsidRPr="0017323C" w:rsidRDefault="0017323C" w:rsidP="00173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7323C" w:rsidRPr="0017323C" w:rsidRDefault="0017323C" w:rsidP="0017323C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szCs w:val="28"/>
          <w:lang w:eastAsia="hi-IN" w:bidi="hi-IN"/>
        </w:rPr>
      </w:pPr>
      <w:r w:rsidRPr="0017323C">
        <w:rPr>
          <w:rFonts w:ascii="Times New Roman" w:eastAsia="Arial" w:hAnsi="Times New Roman" w:cs="Times New Roman"/>
          <w:szCs w:val="28"/>
          <w:lang w:eastAsia="hi-IN" w:bidi="hi-IN"/>
        </w:rPr>
        <w:t>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268"/>
        <w:gridCol w:w="1701"/>
        <w:gridCol w:w="1842"/>
        <w:gridCol w:w="1560"/>
        <w:gridCol w:w="1417"/>
        <w:gridCol w:w="992"/>
        <w:gridCol w:w="1560"/>
        <w:gridCol w:w="1984"/>
      </w:tblGrid>
      <w:tr w:rsidR="0017323C" w:rsidRPr="0017323C" w:rsidTr="00DC6D07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реализации программы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финансирования</w:t>
            </w:r>
          </w:p>
        </w:tc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Остаток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Причины отклонений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(уточненный план)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(кассовые расходы)</w:t>
            </w:r>
          </w:p>
        </w:tc>
        <w:tc>
          <w:tcPr>
            <w:tcW w:w="1560" w:type="dxa"/>
            <w:vMerge w:val="restart"/>
            <w:shd w:val="clear" w:color="auto" w:fill="auto"/>
            <w:textDirection w:val="btLr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</w:t>
            </w:r>
          </w:p>
        </w:tc>
        <w:tc>
          <w:tcPr>
            <w:tcW w:w="1984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7323C" w:rsidRPr="0017323C" w:rsidTr="00DC6D07">
        <w:trPr>
          <w:trHeight w:val="1560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экономия по итогам аукционов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законтрактованные обязательства следующего года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неосвоенные средства</w:t>
            </w:r>
          </w:p>
        </w:tc>
        <w:tc>
          <w:tcPr>
            <w:tcW w:w="1984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1" w:type="dxa"/>
            <w:vMerge w:val="restart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спортивно-массовых мероприятий в МО "Мирнинский район"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2 983 570,00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2 983 570,00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2 983 570,00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2 983 570,00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Другие источники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70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чемпионатах РС (Я), России, учебно-тренировочных сборах, международных, российских турнирах, районных соревнованиях,</w:t>
            </w: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Спортивных играх народов Республики Саха (Якутия)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11 739 770,00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11 171 669,44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568 100,56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568 100,56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4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94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11 739 770,00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11 171 669,44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568 100,56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568 100,56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связи с переносом VII-Спортивных игр народов РС (Я)</w:t>
            </w:r>
          </w:p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323C" w:rsidRPr="0017323C" w:rsidTr="00DC6D07">
        <w:trPr>
          <w:trHeight w:val="67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Другие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(приобретение спортинвентаря и экипировочной формы)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1 273 270,00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1 273 270,00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1 273 270,00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1 273 270,00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Другие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 xml:space="preserve">Премирование лучших спортсменов, тренеров и спортивных работников Мирнинского района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900 000,00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Другие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11" w:type="dxa"/>
            <w:vMerge w:val="restart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услуги (авто)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692 780,00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542 487,96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150 292,04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150 292,04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94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692 780,00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542 487,96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150 292,04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150 292,04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связи с переносом VII-Спортивных игр народов РС (Я)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Аренда спортзалов (ДЮСШ)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179 750,00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179 750,00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179 750,00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179 750,00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баннерной продукции (ДЮСШ)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79 540,00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79 540,00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79 540,00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1260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79 540,00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79 540,00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79 540,00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Экономия средств в связи с использованием готовой баннерной продукции предыдущего года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11" w:type="dxa"/>
            <w:vMerge w:val="restart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тренерских, судейских и инструкторских кадров(питание, проезд, проживание)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178 000,00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бюджет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178 000,00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источники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Наградной фонд национального праздника "Ысыах алмазного края"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64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Поддержка выдающихся спортсменов и школьников Мирнинского района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200 000,00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Другие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Поддержка вновь прибывших тренеров-преподавателей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750 000,00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750 000,00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750 000,00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Другие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трансферты, передаваемые из бюджета МО "Мирнинский район" в бюджет МО "Город Мирный" (на подготовку спортивного резерва в г. Мирный)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410 000,00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410 000,00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410 000,00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Другие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52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трансферты, передаваемые из бюджета МО "Мирнинский район" в бюджет МО "Город Мирный" (на организацию мероприятий Всероссийского физкультурно-спортивного комплекса "Готов к труду и обороне" в г. Мирный)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170 000,00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52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170 000,00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170 000,00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43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Другие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трансферты, передаваемые из бюджета МО "Мирнинский район" в бюджет МО "Чуонинский наслег" </w:t>
            </w: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(на строительство спортивного стадиона в с. Арылах)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5 163 099,00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4 726 082,76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437 016,24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437 016,24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5 163 099,00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4 726 082,76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437 016,24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437 016,24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Экономия по итогам аукциона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Другие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Строительство спортивных площадок при образовательных учреждениях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4 197 097,00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1 199 700,00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2 997 397,00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2 997 397,00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630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4 197 097,00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1 199 700,00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2 997 397,00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2 997 397,00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 xml:space="preserve">Проекты находятся на повторной экспертизе </w:t>
            </w:r>
          </w:p>
        </w:tc>
      </w:tr>
      <w:tr w:rsidR="0017323C" w:rsidRPr="0017323C" w:rsidTr="00DC6D0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Другие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2978" w:type="dxa"/>
            <w:gridSpan w:val="2"/>
            <w:vMerge w:val="restart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программе</w:t>
            </w:r>
          </w:p>
        </w:tc>
        <w:tc>
          <w:tcPr>
            <w:tcW w:w="2268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29 266 876,00</w:t>
            </w:r>
          </w:p>
        </w:tc>
        <w:tc>
          <w:tcPr>
            <w:tcW w:w="1842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25 034 530,16</w:t>
            </w:r>
          </w:p>
        </w:tc>
        <w:tc>
          <w:tcPr>
            <w:tcW w:w="1560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4 232 345,84</w:t>
            </w:r>
          </w:p>
        </w:tc>
        <w:tc>
          <w:tcPr>
            <w:tcW w:w="1417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437 016,24</w:t>
            </w:r>
          </w:p>
        </w:tc>
        <w:tc>
          <w:tcPr>
            <w:tcW w:w="992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3 795 329,60</w:t>
            </w:r>
          </w:p>
        </w:tc>
        <w:tc>
          <w:tcPr>
            <w:tcW w:w="1984" w:type="dxa"/>
            <w:vMerge w:val="restart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7323C" w:rsidRPr="0017323C" w:rsidTr="00DC6D07">
        <w:trPr>
          <w:trHeight w:val="315"/>
        </w:trPr>
        <w:tc>
          <w:tcPr>
            <w:tcW w:w="2978" w:type="dxa"/>
            <w:gridSpan w:val="2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84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7323C" w:rsidRPr="0017323C" w:rsidTr="00DC6D07">
        <w:trPr>
          <w:trHeight w:val="315"/>
        </w:trPr>
        <w:tc>
          <w:tcPr>
            <w:tcW w:w="2978" w:type="dxa"/>
            <w:gridSpan w:val="2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Государственный бюджет</w:t>
            </w:r>
          </w:p>
        </w:tc>
        <w:tc>
          <w:tcPr>
            <w:tcW w:w="1701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84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7323C" w:rsidRPr="0017323C" w:rsidTr="00DC6D07">
        <w:trPr>
          <w:trHeight w:val="315"/>
        </w:trPr>
        <w:tc>
          <w:tcPr>
            <w:tcW w:w="2978" w:type="dxa"/>
            <w:gridSpan w:val="2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29 266 876,00</w:t>
            </w:r>
          </w:p>
        </w:tc>
        <w:tc>
          <w:tcPr>
            <w:tcW w:w="1842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25 034 530,16</w:t>
            </w:r>
          </w:p>
        </w:tc>
        <w:tc>
          <w:tcPr>
            <w:tcW w:w="1560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4 232 345,84</w:t>
            </w:r>
          </w:p>
        </w:tc>
        <w:tc>
          <w:tcPr>
            <w:tcW w:w="1417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437 016,24</w:t>
            </w:r>
          </w:p>
        </w:tc>
        <w:tc>
          <w:tcPr>
            <w:tcW w:w="992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3 795 329,60</w:t>
            </w:r>
          </w:p>
        </w:tc>
        <w:tc>
          <w:tcPr>
            <w:tcW w:w="1984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7323C" w:rsidRPr="0017323C" w:rsidTr="00DC6D07">
        <w:trPr>
          <w:trHeight w:val="330"/>
        </w:trPr>
        <w:tc>
          <w:tcPr>
            <w:tcW w:w="2978" w:type="dxa"/>
            <w:gridSpan w:val="2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источники</w:t>
            </w:r>
          </w:p>
        </w:tc>
        <w:tc>
          <w:tcPr>
            <w:tcW w:w="1701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E4DFEC"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84" w:type="dxa"/>
            <w:vMerge/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17323C" w:rsidRPr="0017323C" w:rsidRDefault="0017323C" w:rsidP="00173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:rsidR="0017323C" w:rsidRPr="0017323C" w:rsidRDefault="0017323C" w:rsidP="00173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23C" w:rsidRPr="0017323C" w:rsidRDefault="0017323C" w:rsidP="00173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23C" w:rsidRPr="0017323C" w:rsidRDefault="0017323C" w:rsidP="00173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Согласовано с финансовым  управлением: </w:t>
      </w:r>
    </w:p>
    <w:p w:rsidR="0017323C" w:rsidRPr="0017323C" w:rsidRDefault="0017323C" w:rsidP="00173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23C" w:rsidRPr="0017323C" w:rsidRDefault="0017323C" w:rsidP="00173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                 ________________                           /________________/           </w:t>
      </w:r>
    </w:p>
    <w:p w:rsidR="0017323C" w:rsidRPr="0017323C" w:rsidRDefault="0017323C" w:rsidP="0017323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173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7323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(должность)                                                      (подпись)                                                         (Ф.И.О.)                                                                               </w:t>
      </w:r>
    </w:p>
    <w:p w:rsidR="0017323C" w:rsidRPr="0017323C" w:rsidRDefault="0017323C" w:rsidP="0017323C">
      <w:pPr>
        <w:tabs>
          <w:tab w:val="left" w:pos="10531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17323C">
        <w:rPr>
          <w:rFonts w:ascii="Arial" w:eastAsia="Times New Roman" w:hAnsi="Arial" w:cs="Times New Roman"/>
          <w:sz w:val="24"/>
          <w:szCs w:val="20"/>
          <w:lang w:eastAsia="ru-RU"/>
        </w:rPr>
        <w:tab/>
      </w:r>
    </w:p>
    <w:p w:rsidR="0017323C" w:rsidRPr="0017323C" w:rsidRDefault="0017323C" w:rsidP="0017323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17323C" w:rsidRPr="0017323C" w:rsidRDefault="0017323C" w:rsidP="0017323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  <w:sectPr w:rsidR="0017323C" w:rsidRPr="0017323C" w:rsidSect="00DB4492">
          <w:pgSz w:w="16838" w:h="11906" w:orient="landscape"/>
          <w:pgMar w:top="709" w:right="536" w:bottom="851" w:left="1134" w:header="720" w:footer="720" w:gutter="0"/>
          <w:cols w:space="708"/>
          <w:titlePg/>
          <w:docGrid w:linePitch="360"/>
        </w:sectPr>
      </w:pPr>
    </w:p>
    <w:p w:rsidR="0017323C" w:rsidRPr="0017323C" w:rsidRDefault="0017323C" w:rsidP="00173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4.</w:t>
      </w:r>
      <w:r w:rsidRPr="00173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Достижение значений целевых индикаторов программы</w:t>
      </w:r>
    </w:p>
    <w:p w:rsidR="0017323C" w:rsidRPr="0017323C" w:rsidRDefault="0017323C" w:rsidP="0017323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323C" w:rsidRPr="0017323C" w:rsidRDefault="0017323C" w:rsidP="0017323C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tbl>
      <w:tblPr>
        <w:tblW w:w="1516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02"/>
        <w:gridCol w:w="1701"/>
        <w:gridCol w:w="1985"/>
        <w:gridCol w:w="1843"/>
        <w:gridCol w:w="3968"/>
      </w:tblGrid>
      <w:tr w:rsidR="0017323C" w:rsidRPr="0017323C" w:rsidTr="00DC6D07">
        <w:trPr>
          <w:cantSplit/>
          <w:trHeight w:val="360"/>
          <w:tblHeader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17323C" w:rsidRPr="0017323C" w:rsidRDefault="0017323C" w:rsidP="001732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</w:pPr>
            <w:r w:rsidRPr="0017323C"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  <w:t>№ п/п</w:t>
            </w:r>
          </w:p>
        </w:tc>
        <w:tc>
          <w:tcPr>
            <w:tcW w:w="510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</w:pPr>
            <w:r w:rsidRPr="0017323C"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  <w:t xml:space="preserve">Наименование целевого </w:t>
            </w:r>
            <w:r w:rsidRPr="0017323C"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  <w:br/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</w:pPr>
            <w:r w:rsidRPr="0017323C"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  <w:t xml:space="preserve">Единица </w:t>
            </w:r>
            <w:r w:rsidRPr="0017323C"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  <w:br/>
              <w:t>измерения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</w:pPr>
            <w:r w:rsidRPr="0017323C"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  <w:t>Значение целевого индикатора</w:t>
            </w:r>
          </w:p>
        </w:tc>
        <w:tc>
          <w:tcPr>
            <w:tcW w:w="396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17323C" w:rsidRPr="0017323C" w:rsidRDefault="0017323C" w:rsidP="001732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</w:pPr>
            <w:r w:rsidRPr="0017323C"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  <w:t>Пояснения к возникшим отклонениям</w:t>
            </w:r>
          </w:p>
        </w:tc>
      </w:tr>
      <w:tr w:rsidR="0017323C" w:rsidRPr="0017323C" w:rsidTr="00DC6D07">
        <w:trPr>
          <w:cantSplit/>
          <w:trHeight w:val="98"/>
          <w:tblHeader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7323C" w:rsidRPr="0017323C" w:rsidRDefault="0017323C" w:rsidP="001732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1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23C" w:rsidRPr="0017323C" w:rsidRDefault="0017323C" w:rsidP="001732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23C" w:rsidRPr="0017323C" w:rsidRDefault="0017323C" w:rsidP="001732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</w:pPr>
            <w:r w:rsidRPr="0017323C"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  <w:t>план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</w:pPr>
            <w:r w:rsidRPr="0017323C"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  <w:t>факт</w:t>
            </w:r>
          </w:p>
        </w:tc>
        <w:tc>
          <w:tcPr>
            <w:tcW w:w="39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23C" w:rsidRPr="0017323C" w:rsidRDefault="0017323C" w:rsidP="001732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17323C" w:rsidRPr="0017323C" w:rsidTr="00DC6D07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систематически занимающегося ФКиС, от общей численности жителей Мирнинского района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323C" w:rsidRPr="0017323C" w:rsidTr="00DC6D07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принявшего участие в выполнении нормативов комплекса «ГТО»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323C" w:rsidRPr="0017323C" w:rsidTr="00DC6D07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систематически занимающихся физической культурой и спортом, от общей численности, обучающихся в  ОУ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323C" w:rsidRPr="0017323C" w:rsidTr="00DC6D07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людей с ограниченными возможностями здоровья и инвалидов, организованно занимающихся в спортивных объектах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323C" w:rsidRPr="0017323C" w:rsidTr="00DC6D07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мастерство (присвоение званий, массовых разрядов)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323C" w:rsidRPr="0017323C" w:rsidTr="00DC6D07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завоеванных медалей спортсменами Мирнинского района в международных, Российских и республиканских соревнованиях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323C" w:rsidRPr="0017323C" w:rsidTr="00DC6D07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ОУ, оборудованных площадками, по отношению к общему количеству ОУ  Мирнинского района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выполненным работам в рамках инвестиционной программы МО «Мирнинский район»</w:t>
            </w:r>
          </w:p>
        </w:tc>
      </w:tr>
      <w:tr w:rsidR="0017323C" w:rsidRPr="0017323C" w:rsidTr="00DC6D07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привлеченных тренеров-преподавателей (ежегодно)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323C" w:rsidRPr="0017323C" w:rsidTr="00DC6D07">
        <w:trPr>
          <w:cantSplit/>
          <w:trHeight w:val="836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спортивных мероприятий освещенных в СМИ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публикаций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323C" w:rsidRPr="0017323C" w:rsidRDefault="0017323C" w:rsidP="0017323C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323C" w:rsidRPr="0017323C" w:rsidRDefault="0017323C" w:rsidP="0017323C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323C" w:rsidRPr="0017323C" w:rsidRDefault="0017323C" w:rsidP="0017323C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323C" w:rsidRPr="0017323C" w:rsidRDefault="0017323C" w:rsidP="0017323C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323C" w:rsidRPr="0017323C" w:rsidRDefault="0017323C" w:rsidP="0017323C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323C" w:rsidRPr="0017323C" w:rsidRDefault="0017323C" w:rsidP="0017323C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Расчет индикаторов муниципальной программы</w:t>
      </w:r>
    </w:p>
    <w:p w:rsidR="0017323C" w:rsidRPr="0017323C" w:rsidRDefault="0017323C" w:rsidP="0017323C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6018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3686"/>
        <w:gridCol w:w="1843"/>
        <w:gridCol w:w="2693"/>
        <w:gridCol w:w="3543"/>
      </w:tblGrid>
      <w:tr w:rsidR="0017323C" w:rsidRPr="0017323C" w:rsidTr="00DC6D07">
        <w:trPr>
          <w:tblHeader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23C" w:rsidRPr="0017323C" w:rsidRDefault="0017323C" w:rsidP="0017323C">
            <w:pPr>
              <w:spacing w:after="0" w:line="259" w:lineRule="atLeast"/>
              <w:ind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№№ 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23C" w:rsidRPr="0017323C" w:rsidRDefault="0017323C" w:rsidP="0017323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23C" w:rsidRPr="0017323C" w:rsidRDefault="0017323C" w:rsidP="0017323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Единица </w:t>
            </w:r>
          </w:p>
          <w:p w:rsidR="0017323C" w:rsidRPr="0017323C" w:rsidRDefault="0017323C" w:rsidP="0017323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измерения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23C" w:rsidRPr="0017323C" w:rsidRDefault="0017323C" w:rsidP="0017323C">
            <w:pPr>
              <w:spacing w:after="0" w:line="259" w:lineRule="atLeast"/>
              <w:ind w:firstLine="1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Расчет показателя целевого индикатора</w:t>
            </w:r>
          </w:p>
        </w:tc>
        <w:tc>
          <w:tcPr>
            <w:tcW w:w="6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23C" w:rsidRPr="0017323C" w:rsidRDefault="0017323C" w:rsidP="0017323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Исходные данные для расчета значений показателя целевого индикатора</w:t>
            </w:r>
          </w:p>
        </w:tc>
      </w:tr>
      <w:tr w:rsidR="0017323C" w:rsidRPr="0017323C" w:rsidTr="00DC6D07">
        <w:trPr>
          <w:tblHeader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23C" w:rsidRPr="0017323C" w:rsidRDefault="0017323C" w:rsidP="0017323C">
            <w:pPr>
              <w:spacing w:after="0" w:line="259" w:lineRule="atLeast"/>
              <w:ind w:firstLine="1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формула расчета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23C" w:rsidRPr="0017323C" w:rsidRDefault="0017323C" w:rsidP="0017323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значения, примененные для расчета формулы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23C" w:rsidRPr="0017323C" w:rsidRDefault="0017323C" w:rsidP="0017323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источник исходных данных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23C" w:rsidRPr="0017323C" w:rsidRDefault="0017323C" w:rsidP="0017323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 сбора исходных данных</w:t>
            </w:r>
          </w:p>
        </w:tc>
      </w:tr>
      <w:tr w:rsidR="0017323C" w:rsidRPr="0017323C" w:rsidTr="00DC6D07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3C" w:rsidRPr="0017323C" w:rsidRDefault="0017323C" w:rsidP="0017323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3C" w:rsidRPr="0017323C" w:rsidRDefault="0017323C" w:rsidP="0017323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3C" w:rsidRPr="0017323C" w:rsidRDefault="0017323C" w:rsidP="0017323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3C" w:rsidRPr="0017323C" w:rsidRDefault="0017323C" w:rsidP="0017323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3C" w:rsidRPr="0017323C" w:rsidRDefault="0017323C" w:rsidP="0017323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3C" w:rsidRPr="0017323C" w:rsidRDefault="0017323C" w:rsidP="0017323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3C" w:rsidRPr="0017323C" w:rsidRDefault="0017323C" w:rsidP="0017323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17323C" w:rsidRPr="0017323C" w:rsidTr="00DC6D07">
        <w:trPr>
          <w:trHeight w:val="334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систематически занимающегося ФКиС, от общей численности жителей Мирнинского района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 = Чзх100/ Числ, Ув – доля населения, систематически занимающегося физической культурой и спортом (процентов); Чз – численность населения, систематически занимающегося физической культурой и спортом, на конец отчетного периода; Числ – численность постоянного населения муниципального образования на начало года, следующего за отчетным, по данным статотчета (тыс.человек) возрастом с 3-х до 79-ти лет.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 = 24 161*100/68 638 = 35,2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Ежегодный федеральный государственный статистический отчет по форме 1-ФК "Сведения о физической культуре и спорту".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рекомендации, инструкции и указания по заполнению форм Министерства спорта Республики Саха (Якутия).</w:t>
            </w:r>
          </w:p>
        </w:tc>
      </w:tr>
      <w:tr w:rsidR="0017323C" w:rsidRPr="0017323C" w:rsidTr="00DC6D07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принявшего участие в выполнении нормативов комплекса «ГТО»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Угто = Чзх100/Числ, Угто – доля населения, принявших участие в выполнении нормативов комплекса «ГТО» (процентов); Чз – численность населения, принявших участие в выполнении нормативов </w:t>
            </w: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комплекса «ГТО»; Числ – численность постоянного населения муниципального образования на начало года, следующего за отчетным, по данным статотчета (тыс.человек).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Угто = 16 600*100/72 171 = 23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Ежегодный федеральный государственный статистический отчет по форме 2-ГТО «Сведения о реализации </w:t>
            </w: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Всероссийского физкультурно-спортивного комплекса «Готов к труду и обороне» (ГТО)».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7323C" w:rsidRPr="0017323C" w:rsidTr="00DC6D07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систематически занимающихся физической культурой и спортом, от общей численности, обучающихся в  ОУ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 = Чзх100/Числ, Ув – доля учащихся ОУ, систематически занимающихся физической культурой и спортом (процентов); Чз – численность обучающихся, систематически занимающихся физической культурой и спортом на начало года, следующего за отчетным (тыс. человек); Числ – численность обучающихся  на начало года, следующего за отчетным (тыс. человек).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 = 8 099 *100/10 657 = 76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Ежегодный федеральный государственный статистический отчет по форме 1-ФК «Сведения о физической культуре и спорте».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рекомендации, инструкции и указания по заполнению форм Министерства спорта Республики Саха (Якутия).</w:t>
            </w:r>
          </w:p>
        </w:tc>
      </w:tr>
      <w:tr w:rsidR="0017323C" w:rsidRPr="0017323C" w:rsidTr="00DC6D07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людей с ограниченными возможностями здоровья и инвалидов, организованно занимающихся в спортивных объектах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Ежегодный федеральный государственный статистический отчет по форме 3-АФК «Сведения об адаптивной физической культуре и спорте».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рекомендации, инструкции и указания по заполнению форм Министерства спорта Республики Саха (Якутия).</w:t>
            </w:r>
          </w:p>
        </w:tc>
      </w:tr>
      <w:tr w:rsidR="0017323C" w:rsidRPr="0017323C" w:rsidTr="00DC6D07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мастерство (присвоение званий, массовых разрядов)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Ежегодный федеральный государственный статистический отчет по форме 1-ФК «Сведения о физической культуре и спорте».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рекомендации, инструкции и указания по заполнению форм Министерства спорта Республики Саха (Якутия).</w:t>
            </w:r>
          </w:p>
        </w:tc>
      </w:tr>
      <w:tr w:rsidR="0017323C" w:rsidRPr="0017323C" w:rsidTr="00DC6D07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завоеванных медалей спортсменами Мирнинского района в международных, Российских и республиканских соревнованиях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 = Чзх100/Числ, Ув – % завоеванных медалей спортсменами Мирнинского района в международных, Российских и республиканских соревнованиях  (процентов); Чз – количество спортсменов завоевавших медали (человек); Числ – общее количество спортсменов принявших участие (человек).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 = 204*100/234 = 87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Ежегодный федеральный государственный статистический отчет по форме 1-ФК «Сведения о физической культуре и спорте».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рекомендации, инструкции и указания по заполнению форм Министерства спорта Республики Саха (Якутия).</w:t>
            </w:r>
          </w:p>
        </w:tc>
      </w:tr>
      <w:tr w:rsidR="0017323C" w:rsidRPr="0017323C" w:rsidTr="00DC6D07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ОУ, оборудованных площадками, по отношению к общему количеству ОУ  Мирнинского района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ОУпл = ОУобор/ОУвсего х 100 %, ОУпл – доля ОУ, оборудованных площадками (%); ОУобор – количество образовательных учреждений, оборудованных площадками; ОУвсего - количество образовательных учреждений всего в Мирнинском районе.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ОУпл = 15/16*100% = 93,7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коммунально-строительного управления  в рамках инвестиционной программы.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коммунально-строительного управления по оборудованным площадкам ОУ.</w:t>
            </w:r>
          </w:p>
        </w:tc>
      </w:tr>
      <w:tr w:rsidR="0017323C" w:rsidRPr="0017323C" w:rsidTr="00DC6D07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привлеченных тренеров-преподавателей (ежегодно)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по предоставлению адресной материальной помощи вновь прибывшим в учреждения и организации Мирнинского района работникам образования, здравоохранения, культуры, спорта, фармацевтическим работникам аптечных организаций, осуществляющих производственную деятельность.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 и ходатайства учреждений, решение комиссии по предоставлению адресной материальной помощи вновь прибывшим в учреждения и организации Мирнинского района работникам образования, здравоохранения, культуры, спорта, фармацевтическим работникам аптечных организаций, осуществляющих производственную деятельность.</w:t>
            </w:r>
          </w:p>
        </w:tc>
      </w:tr>
      <w:tr w:rsidR="0017323C" w:rsidRPr="0017323C" w:rsidTr="00DC6D07">
        <w:trPr>
          <w:trHeight w:val="123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спортивных мероприятий освещенных в СМИ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публикаций 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3C" w:rsidRPr="0017323C" w:rsidRDefault="0017323C" w:rsidP="0017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комитета по физической культуре и спорту.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23C" w:rsidRPr="0017323C" w:rsidRDefault="0017323C" w:rsidP="001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СМИ о количестве публикаций.</w:t>
            </w:r>
          </w:p>
        </w:tc>
      </w:tr>
    </w:tbl>
    <w:p w:rsidR="0017323C" w:rsidRPr="0017323C" w:rsidRDefault="0017323C" w:rsidP="0017323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Первый заместитель Главы </w:t>
      </w:r>
    </w:p>
    <w:p w:rsidR="0017323C" w:rsidRPr="0017323C" w:rsidRDefault="0017323C" w:rsidP="0017323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Администрации района </w:t>
      </w:r>
    </w:p>
    <w:p w:rsidR="0017323C" w:rsidRPr="0017323C" w:rsidRDefault="0017323C" w:rsidP="0017323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 социальным вопросам                                  </w:t>
      </w:r>
      <w:r w:rsidRPr="001732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 xml:space="preserve">         ________________                                                Д.А. Ситнянский</w:t>
      </w:r>
    </w:p>
    <w:p w:rsidR="0017323C" w:rsidRPr="0017323C" w:rsidRDefault="0017323C" w:rsidP="0017323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1732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1732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1732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1732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1732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1732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17323C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</w:t>
      </w:r>
      <w:r w:rsidRPr="0017323C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(подпись)</w:t>
      </w:r>
      <w:r w:rsidRPr="0017323C">
        <w:rPr>
          <w:rFonts w:ascii="Times New Roman" w:eastAsia="Times New Roman" w:hAnsi="Times New Roman" w:cs="Times New Roman"/>
          <w:szCs w:val="28"/>
          <w:lang w:eastAsia="ru-RU"/>
        </w:rPr>
        <w:t xml:space="preserve">     </w:t>
      </w:r>
    </w:p>
    <w:p w:rsidR="0017323C" w:rsidRPr="0017323C" w:rsidRDefault="0017323C" w:rsidP="0017323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</w:p>
    <w:p w:rsidR="0017323C" w:rsidRPr="0017323C" w:rsidRDefault="0017323C" w:rsidP="0017323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732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Председатель КФКиС   </w:t>
      </w:r>
      <w:r w:rsidRPr="001732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 xml:space="preserve">                                       ________________                                                           Л.М. Деева</w:t>
      </w:r>
    </w:p>
    <w:p w:rsidR="0017323C" w:rsidRPr="0017323C" w:rsidRDefault="0017323C" w:rsidP="0017323C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textAlignment w:val="baseline"/>
        <w:outlineLvl w:val="0"/>
        <w:rPr>
          <w:rFonts w:ascii="Arial" w:eastAsia="Times New Roman" w:hAnsi="Arial" w:cs="Times New Roman"/>
          <w:szCs w:val="20"/>
          <w:lang w:eastAsia="ru-RU"/>
        </w:rPr>
      </w:pPr>
      <w:r w:rsidRPr="001732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</w:t>
      </w:r>
      <w:r w:rsidRPr="001732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 xml:space="preserve">    </w:t>
      </w:r>
      <w:r w:rsidRPr="001732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1732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 xml:space="preserve">                                    </w:t>
      </w:r>
      <w:r w:rsidRPr="0017323C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(подпись)</w:t>
      </w:r>
      <w:r w:rsidRPr="0017323C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17323C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   </w:t>
      </w:r>
    </w:p>
    <w:p w:rsidR="0053784A" w:rsidRDefault="0053784A">
      <w:bookmarkStart w:id="0" w:name="_GoBack"/>
      <w:bookmarkEnd w:id="0"/>
    </w:p>
    <w:sectPr w:rsidR="0053784A" w:rsidSect="00102F60">
      <w:pgSz w:w="16838" w:h="11906" w:orient="landscape"/>
      <w:pgMar w:top="1276" w:right="1134" w:bottom="709" w:left="53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0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1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7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6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9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5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9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2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35"/>
  </w:num>
  <w:num w:numId="5">
    <w:abstractNumId w:val="36"/>
  </w:num>
  <w:num w:numId="6">
    <w:abstractNumId w:val="6"/>
  </w:num>
  <w:num w:numId="7">
    <w:abstractNumId w:val="7"/>
  </w:num>
  <w:num w:numId="8">
    <w:abstractNumId w:val="42"/>
  </w:num>
  <w:num w:numId="9">
    <w:abstractNumId w:val="39"/>
  </w:num>
  <w:num w:numId="10">
    <w:abstractNumId w:val="11"/>
  </w:num>
  <w:num w:numId="11">
    <w:abstractNumId w:val="3"/>
  </w:num>
  <w:num w:numId="12">
    <w:abstractNumId w:val="43"/>
  </w:num>
  <w:num w:numId="13">
    <w:abstractNumId w:val="31"/>
  </w:num>
  <w:num w:numId="14">
    <w:abstractNumId w:val="0"/>
  </w:num>
  <w:num w:numId="15">
    <w:abstractNumId w:val="34"/>
  </w:num>
  <w:num w:numId="16">
    <w:abstractNumId w:val="30"/>
  </w:num>
  <w:num w:numId="17">
    <w:abstractNumId w:val="15"/>
  </w:num>
  <w:num w:numId="18">
    <w:abstractNumId w:val="38"/>
  </w:num>
  <w:num w:numId="19">
    <w:abstractNumId w:val="4"/>
  </w:num>
  <w:num w:numId="20">
    <w:abstractNumId w:val="16"/>
  </w:num>
  <w:num w:numId="21">
    <w:abstractNumId w:val="8"/>
  </w:num>
  <w:num w:numId="22">
    <w:abstractNumId w:val="40"/>
  </w:num>
  <w:num w:numId="23">
    <w:abstractNumId w:val="25"/>
  </w:num>
  <w:num w:numId="24">
    <w:abstractNumId w:val="10"/>
  </w:num>
  <w:num w:numId="25">
    <w:abstractNumId w:val="13"/>
  </w:num>
  <w:num w:numId="26">
    <w:abstractNumId w:val="12"/>
  </w:num>
  <w:num w:numId="27">
    <w:abstractNumId w:val="33"/>
  </w:num>
  <w:num w:numId="28">
    <w:abstractNumId w:val="19"/>
  </w:num>
  <w:num w:numId="29">
    <w:abstractNumId w:val="26"/>
  </w:num>
  <w:num w:numId="30">
    <w:abstractNumId w:val="41"/>
  </w:num>
  <w:num w:numId="31">
    <w:abstractNumId w:val="20"/>
  </w:num>
  <w:num w:numId="32">
    <w:abstractNumId w:val="28"/>
  </w:num>
  <w:num w:numId="33">
    <w:abstractNumId w:val="9"/>
  </w:num>
  <w:num w:numId="34">
    <w:abstractNumId w:val="17"/>
  </w:num>
  <w:num w:numId="35">
    <w:abstractNumId w:val="29"/>
  </w:num>
  <w:num w:numId="36">
    <w:abstractNumId w:val="32"/>
  </w:num>
  <w:num w:numId="37">
    <w:abstractNumId w:val="14"/>
  </w:num>
  <w:num w:numId="38">
    <w:abstractNumId w:val="37"/>
  </w:num>
  <w:num w:numId="39">
    <w:abstractNumId w:val="1"/>
  </w:num>
  <w:num w:numId="40">
    <w:abstractNumId w:val="23"/>
  </w:num>
  <w:num w:numId="41">
    <w:abstractNumId w:val="27"/>
  </w:num>
  <w:num w:numId="42">
    <w:abstractNumId w:val="18"/>
  </w:num>
  <w:num w:numId="43">
    <w:abstractNumId w:val="2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9B"/>
    <w:rsid w:val="0017323C"/>
    <w:rsid w:val="0053784A"/>
    <w:rsid w:val="0060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47773-0D2D-4551-97D0-6C10E208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323C"/>
    <w:pPr>
      <w:keepNext/>
      <w:spacing w:after="0" w:line="360" w:lineRule="auto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323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323C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i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7323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7323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7323C"/>
    <w:pPr>
      <w:keepNext/>
      <w:tabs>
        <w:tab w:val="left" w:pos="6840"/>
      </w:tabs>
      <w:spacing w:after="0" w:line="360" w:lineRule="auto"/>
      <w:jc w:val="both"/>
      <w:outlineLvl w:val="5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7323C"/>
    <w:pPr>
      <w:keepNext/>
      <w:tabs>
        <w:tab w:val="left" w:pos="6663"/>
      </w:tabs>
      <w:spacing w:after="0" w:line="240" w:lineRule="auto"/>
      <w:jc w:val="both"/>
      <w:outlineLvl w:val="6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7323C"/>
    <w:pPr>
      <w:keepNext/>
      <w:spacing w:after="0" w:line="360" w:lineRule="auto"/>
      <w:ind w:right="176" w:firstLine="540"/>
      <w:outlineLvl w:val="7"/>
    </w:pPr>
    <w:rPr>
      <w:rFonts w:ascii="Arial" w:eastAsia="Times New Roman" w:hAnsi="Arial" w:cs="Times New Roman"/>
      <w:b/>
      <w:bCs/>
      <w:i/>
      <w:iCs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7323C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23C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323C"/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7323C"/>
    <w:rPr>
      <w:rFonts w:ascii="Arial" w:eastAsia="Times New Roman" w:hAnsi="Arial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7323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7323C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7323C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7323C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7323C"/>
    <w:rPr>
      <w:rFonts w:ascii="Arial" w:eastAsia="Times New Roman" w:hAnsi="Arial" w:cs="Times New Roman"/>
      <w:b/>
      <w:bCs/>
      <w:i/>
      <w:i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7323C"/>
    <w:rPr>
      <w:rFonts w:ascii="Arial" w:eastAsia="Times New Roman" w:hAnsi="Arial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323C"/>
  </w:style>
  <w:style w:type="paragraph" w:styleId="21">
    <w:name w:val="Body Text 2"/>
    <w:basedOn w:val="a"/>
    <w:link w:val="22"/>
    <w:rsid w:val="0017323C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7323C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17323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7323C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17323C"/>
    <w:pPr>
      <w:spacing w:after="0" w:line="240" w:lineRule="auto"/>
      <w:ind w:firstLine="360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7323C"/>
    <w:rPr>
      <w:rFonts w:ascii="Arial" w:eastAsia="Times New Roman" w:hAnsi="Arial" w:cs="Times New Roman"/>
      <w:bCs/>
      <w:sz w:val="24"/>
      <w:szCs w:val="20"/>
      <w:lang w:eastAsia="ru-RU"/>
    </w:rPr>
  </w:style>
  <w:style w:type="paragraph" w:styleId="23">
    <w:name w:val="Body Text Indent 2"/>
    <w:basedOn w:val="a"/>
    <w:link w:val="24"/>
    <w:rsid w:val="0017323C"/>
    <w:pPr>
      <w:spacing w:after="0" w:line="240" w:lineRule="auto"/>
      <w:ind w:left="708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7323C"/>
    <w:rPr>
      <w:rFonts w:ascii="Arial" w:eastAsia="Times New Roman" w:hAnsi="Arial" w:cs="Times New Roman"/>
      <w:bCs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1732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17323C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17323C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7323C"/>
    <w:rPr>
      <w:rFonts w:ascii="Arial" w:eastAsia="Times New Roman" w:hAnsi="Arial" w:cs="Times New Roman"/>
      <w:sz w:val="16"/>
      <w:szCs w:val="16"/>
      <w:lang w:eastAsia="ru-RU"/>
    </w:rPr>
  </w:style>
  <w:style w:type="paragraph" w:styleId="a9">
    <w:name w:val="header"/>
    <w:basedOn w:val="a"/>
    <w:link w:val="aa"/>
    <w:rsid w:val="0017323C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17323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2">
    <w:name w:val="Знак Знак1"/>
    <w:basedOn w:val="a0"/>
    <w:rsid w:val="0017323C"/>
    <w:rPr>
      <w:sz w:val="24"/>
      <w:szCs w:val="24"/>
    </w:rPr>
  </w:style>
  <w:style w:type="paragraph" w:styleId="ab">
    <w:name w:val="footer"/>
    <w:basedOn w:val="a"/>
    <w:link w:val="ac"/>
    <w:rsid w:val="0017323C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17323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d">
    <w:name w:val="Знак Знак"/>
    <w:basedOn w:val="a0"/>
    <w:rsid w:val="0017323C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17323C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e">
    <w:name w:val="Table Grid"/>
    <w:basedOn w:val="a1"/>
    <w:rsid w:val="00173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link w:val="af0"/>
    <w:semiHidden/>
    <w:rsid w:val="001732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17323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173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73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3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Normal (Web)"/>
    <w:basedOn w:val="a"/>
    <w:rsid w:val="0017323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f2">
    <w:name w:val="endnote text"/>
    <w:basedOn w:val="a"/>
    <w:link w:val="af3"/>
    <w:semiHidden/>
    <w:rsid w:val="00173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semiHidden/>
    <w:rsid w:val="00173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1732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Гиперссылка1"/>
    <w:basedOn w:val="a0"/>
    <w:uiPriority w:val="99"/>
    <w:rsid w:val="0017323C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17323C"/>
    <w:rPr>
      <w:color w:val="800080"/>
      <w:u w:val="single"/>
    </w:rPr>
  </w:style>
  <w:style w:type="paragraph" w:customStyle="1" w:styleId="font5">
    <w:name w:val="font5"/>
    <w:basedOn w:val="a"/>
    <w:rsid w:val="0017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17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7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7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65">
    <w:name w:val="xl65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732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732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732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732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732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732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732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732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732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732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732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732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732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732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732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732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732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732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732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732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732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732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732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732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732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732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1732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732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732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732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1732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17323C"/>
    <w:pPr>
      <w:pBdr>
        <w:lef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17323C"/>
    <w:pPr>
      <w:pBdr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17323C"/>
    <w:pPr>
      <w:pBdr>
        <w:left w:val="single" w:sz="8" w:space="0" w:color="auto"/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7323C"/>
    <w:pPr>
      <w:pBdr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1732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732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732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1732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17323C"/>
    <w:pPr>
      <w:pBdr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17323C"/>
    <w:pPr>
      <w:pBdr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17323C"/>
    <w:pPr>
      <w:pBdr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17323C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1732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17323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17323C"/>
    <w:pPr>
      <w:pBdr>
        <w:top w:val="single" w:sz="4" w:space="0" w:color="auto"/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17323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17323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732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1732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1732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1732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732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732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173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2983</Words>
  <Characters>17007</Characters>
  <Application>Microsoft Office Word</Application>
  <DocSecurity>0</DocSecurity>
  <Lines>141</Lines>
  <Paragraphs>39</Paragraphs>
  <ScaleCrop>false</ScaleCrop>
  <Company/>
  <LinksUpToDate>false</LinksUpToDate>
  <CharactersWithSpaces>19951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Шуйван Анастасия Андреевна</dc:creator>
  <cp:keywords/>
  <dc:description/>
  <cp:lastModifiedBy>Шуйван Анастасия Андреевна</cp:lastModifiedBy>
  <cp:revision>2</cp:revision>
  <dcterms:created xsi:type="dcterms:W3CDTF">2020-08-24T00:23:00Z</dcterms:created>
  <dcterms:modified xsi:type="dcterms:W3CDTF">2020-08-24T00:25:00Z</dcterms:modified>
</cp:coreProperties>
</file>