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9474ED" w:rsidRPr="005F12F1" w:rsidTr="00322B30">
        <w:trPr>
          <w:trHeight w:val="1313"/>
        </w:trPr>
        <w:tc>
          <w:tcPr>
            <w:tcW w:w="4320" w:type="dxa"/>
          </w:tcPr>
          <w:p w:rsidR="009474ED" w:rsidRPr="005F12F1" w:rsidRDefault="009474ED" w:rsidP="00322B30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9474ED" w:rsidRPr="005F12F1" w:rsidRDefault="009474ED" w:rsidP="00322B30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9474ED" w:rsidRPr="005F12F1" w:rsidRDefault="009474ED" w:rsidP="00322B30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9474ED" w:rsidRPr="005F12F1" w:rsidRDefault="009474ED" w:rsidP="00322B30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9474ED" w:rsidRPr="005F12F1" w:rsidRDefault="009474ED" w:rsidP="00322B30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9474ED" w:rsidRPr="005F12F1" w:rsidRDefault="009474ED" w:rsidP="00322B30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9474ED" w:rsidRPr="005F12F1" w:rsidRDefault="009474ED" w:rsidP="00322B30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9474ED" w:rsidRPr="005F12F1" w:rsidRDefault="009474ED" w:rsidP="00322B30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6407C3B6" wp14:editId="18EC01C0">
                  <wp:extent cx="655320" cy="828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9474ED" w:rsidRPr="005F12F1" w:rsidRDefault="009474ED" w:rsidP="00322B30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9474ED" w:rsidRPr="005F12F1" w:rsidRDefault="009474ED" w:rsidP="00322B30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9474ED" w:rsidRPr="005F12F1" w:rsidRDefault="009474ED" w:rsidP="00322B30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9474ED" w:rsidRPr="005F12F1" w:rsidRDefault="009474ED" w:rsidP="00322B30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9474ED" w:rsidRPr="005F12F1" w:rsidRDefault="009474ED" w:rsidP="00322B30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>»</w:t>
            </w:r>
          </w:p>
          <w:p w:rsidR="009474ED" w:rsidRPr="005F12F1" w:rsidRDefault="009474ED" w:rsidP="00322B30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9474ED" w:rsidRPr="005F12F1" w:rsidRDefault="009474ED" w:rsidP="00322B30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9474ED" w:rsidRPr="005F12F1" w:rsidTr="00322B30">
        <w:tc>
          <w:tcPr>
            <w:tcW w:w="9720" w:type="dxa"/>
            <w:gridSpan w:val="3"/>
            <w:vAlign w:val="bottom"/>
          </w:tcPr>
          <w:p w:rsidR="009474ED" w:rsidRPr="005F12F1" w:rsidRDefault="009474ED" w:rsidP="00322B30">
            <w:pPr>
              <w:rPr>
                <w:spacing w:val="0"/>
                <w:sz w:val="2"/>
                <w:szCs w:val="2"/>
              </w:rPr>
            </w:pPr>
          </w:p>
        </w:tc>
      </w:tr>
    </w:tbl>
    <w:p w:rsidR="009474ED" w:rsidRPr="005F12F1" w:rsidRDefault="009474ED" w:rsidP="009474ED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9474ED" w:rsidRPr="005F12F1" w:rsidRDefault="009474ED" w:rsidP="009474ED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proofErr w:type="spellStart"/>
      <w:r w:rsidRPr="005F12F1">
        <w:rPr>
          <w:spacing w:val="0"/>
          <w:sz w:val="18"/>
          <w:szCs w:val="18"/>
          <w:lang w:val="en-US"/>
        </w:rPr>
        <w:t>adm</w:t>
      </w:r>
      <w:proofErr w:type="spellEnd"/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proofErr w:type="spellStart"/>
      <w:r w:rsidRPr="005F12F1">
        <w:rPr>
          <w:spacing w:val="0"/>
          <w:sz w:val="18"/>
          <w:szCs w:val="18"/>
          <w:lang w:val="en-US"/>
        </w:rPr>
        <w:t>ru</w:t>
      </w:r>
      <w:proofErr w:type="spellEnd"/>
    </w:p>
    <w:p w:rsidR="009474ED" w:rsidRDefault="009474ED" w:rsidP="009474ED">
      <w:pPr>
        <w:widowControl w:val="0"/>
        <w:rPr>
          <w:snapToGrid w:val="0"/>
          <w:spacing w:val="0"/>
          <w:sz w:val="20"/>
          <w:szCs w:val="20"/>
        </w:rPr>
      </w:pPr>
    </w:p>
    <w:p w:rsidR="009474ED" w:rsidRDefault="009474ED" w:rsidP="00E5157A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</w:t>
      </w:r>
      <w:r w:rsidR="00E5157A">
        <w:rPr>
          <w:snapToGrid w:val="0"/>
          <w:spacing w:val="0"/>
          <w:sz w:val="24"/>
          <w:szCs w:val="24"/>
        </w:rPr>
        <w:t xml:space="preserve">                          </w:t>
      </w:r>
    </w:p>
    <w:p w:rsidR="009474ED" w:rsidRDefault="009474ED" w:rsidP="009474ED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474ED" w:rsidRDefault="009474ED" w:rsidP="009474ED">
      <w:pPr>
        <w:jc w:val="right"/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>_</w:t>
      </w:r>
      <w:r w:rsidR="00854A56" w:rsidRPr="00854A56">
        <w:rPr>
          <w:snapToGrid w:val="0"/>
          <w:spacing w:val="0"/>
          <w:sz w:val="24"/>
          <w:szCs w:val="24"/>
        </w:rPr>
        <w:t>120</w:t>
      </w:r>
      <w:r>
        <w:rPr>
          <w:snapToGrid w:val="0"/>
          <w:spacing w:val="0"/>
          <w:sz w:val="32"/>
          <w:szCs w:val="32"/>
        </w:rPr>
        <w:t xml:space="preserve">_ </w:t>
      </w:r>
      <w:r>
        <w:rPr>
          <w:snapToGrid w:val="0"/>
          <w:spacing w:val="0"/>
          <w:sz w:val="24"/>
          <w:szCs w:val="24"/>
        </w:rPr>
        <w:t>от  «_</w:t>
      </w:r>
      <w:r w:rsidR="00854A56">
        <w:rPr>
          <w:snapToGrid w:val="0"/>
          <w:spacing w:val="0"/>
          <w:sz w:val="24"/>
          <w:szCs w:val="24"/>
        </w:rPr>
        <w:t>14</w:t>
      </w:r>
      <w:r>
        <w:rPr>
          <w:snapToGrid w:val="0"/>
          <w:spacing w:val="0"/>
          <w:sz w:val="24"/>
          <w:szCs w:val="24"/>
        </w:rPr>
        <w:t>__ » ___</w:t>
      </w:r>
      <w:r w:rsidR="00854A56">
        <w:rPr>
          <w:snapToGrid w:val="0"/>
          <w:spacing w:val="0"/>
          <w:sz w:val="24"/>
          <w:szCs w:val="24"/>
        </w:rPr>
        <w:t>10</w:t>
      </w:r>
      <w:r w:rsidR="009B7DEB">
        <w:rPr>
          <w:snapToGrid w:val="0"/>
          <w:spacing w:val="0"/>
          <w:sz w:val="24"/>
          <w:szCs w:val="24"/>
        </w:rPr>
        <w:t>_____ 2021</w:t>
      </w:r>
      <w:r>
        <w:rPr>
          <w:snapToGrid w:val="0"/>
          <w:spacing w:val="0"/>
          <w:sz w:val="24"/>
          <w:szCs w:val="24"/>
        </w:rPr>
        <w:t>г.</w:t>
      </w:r>
    </w:p>
    <w:p w:rsidR="009474ED" w:rsidRPr="009474ED" w:rsidRDefault="009474ED" w:rsidP="009474ED"/>
    <w:p w:rsidR="009474ED" w:rsidRDefault="009474ED" w:rsidP="009474ED"/>
    <w:p w:rsidR="009474ED" w:rsidRPr="009474ED" w:rsidRDefault="009474ED" w:rsidP="009474ED">
      <w:pPr>
        <w:jc w:val="center"/>
        <w:rPr>
          <w:b/>
          <w:spacing w:val="0"/>
          <w:sz w:val="32"/>
          <w:szCs w:val="32"/>
        </w:rPr>
      </w:pPr>
      <w:r w:rsidRPr="009474ED">
        <w:rPr>
          <w:b/>
          <w:spacing w:val="0"/>
          <w:sz w:val="32"/>
          <w:szCs w:val="32"/>
        </w:rPr>
        <w:t>П О С Т А Н О В Л Е Н И Е</w:t>
      </w:r>
    </w:p>
    <w:p w:rsidR="009474ED" w:rsidRPr="009474ED" w:rsidRDefault="009474ED" w:rsidP="009474ED">
      <w:pPr>
        <w:rPr>
          <w:b/>
          <w:spacing w:val="0"/>
          <w:sz w:val="24"/>
          <w:szCs w:val="20"/>
        </w:rPr>
      </w:pPr>
    </w:p>
    <w:p w:rsidR="009474ED" w:rsidRPr="009474ED" w:rsidRDefault="009474ED" w:rsidP="009474ED">
      <w:pPr>
        <w:rPr>
          <w:b/>
          <w:spacing w:val="0"/>
          <w:sz w:val="24"/>
          <w:szCs w:val="20"/>
        </w:rPr>
      </w:pPr>
    </w:p>
    <w:p w:rsidR="009474ED" w:rsidRPr="009474ED" w:rsidRDefault="009474ED" w:rsidP="009474ED">
      <w:pPr>
        <w:jc w:val="both"/>
        <w:rPr>
          <w:b/>
          <w:spacing w:val="0"/>
          <w:sz w:val="24"/>
          <w:szCs w:val="20"/>
        </w:rPr>
      </w:pPr>
      <w:r w:rsidRPr="009474ED">
        <w:rPr>
          <w:b/>
          <w:spacing w:val="0"/>
          <w:sz w:val="24"/>
          <w:szCs w:val="20"/>
        </w:rPr>
        <w:t>О внесении изменений в  Порядок присвоения</w:t>
      </w:r>
    </w:p>
    <w:p w:rsidR="009474ED" w:rsidRPr="009474ED" w:rsidRDefault="009474ED" w:rsidP="009474ED">
      <w:pPr>
        <w:jc w:val="both"/>
        <w:rPr>
          <w:b/>
          <w:spacing w:val="0"/>
          <w:sz w:val="24"/>
          <w:szCs w:val="20"/>
        </w:rPr>
      </w:pPr>
      <w:r w:rsidRPr="009474ED">
        <w:rPr>
          <w:b/>
          <w:spacing w:val="0"/>
          <w:sz w:val="24"/>
          <w:szCs w:val="20"/>
        </w:rPr>
        <w:t>целевым субсидиям и бюджетным инвестициям</w:t>
      </w:r>
    </w:p>
    <w:p w:rsidR="009474ED" w:rsidRPr="009474ED" w:rsidRDefault="009474ED" w:rsidP="009474ED">
      <w:pPr>
        <w:jc w:val="both"/>
        <w:rPr>
          <w:b/>
          <w:spacing w:val="0"/>
          <w:sz w:val="24"/>
          <w:szCs w:val="20"/>
        </w:rPr>
      </w:pPr>
      <w:r w:rsidRPr="009474ED">
        <w:rPr>
          <w:b/>
          <w:spacing w:val="0"/>
          <w:sz w:val="24"/>
          <w:szCs w:val="20"/>
        </w:rPr>
        <w:t>аналитических кодов и их применения главному</w:t>
      </w:r>
    </w:p>
    <w:p w:rsidR="009474ED" w:rsidRPr="009474ED" w:rsidRDefault="009474ED" w:rsidP="009474ED">
      <w:pPr>
        <w:jc w:val="both"/>
        <w:rPr>
          <w:b/>
          <w:spacing w:val="0"/>
          <w:sz w:val="24"/>
          <w:szCs w:val="20"/>
        </w:rPr>
      </w:pPr>
      <w:r w:rsidRPr="009474ED">
        <w:rPr>
          <w:b/>
          <w:spacing w:val="0"/>
          <w:sz w:val="24"/>
          <w:szCs w:val="20"/>
        </w:rPr>
        <w:t>распорядителю средств бюджета МО «Поселок</w:t>
      </w:r>
    </w:p>
    <w:p w:rsidR="009474ED" w:rsidRPr="009474ED" w:rsidRDefault="009474ED" w:rsidP="009474ED">
      <w:pPr>
        <w:jc w:val="both"/>
        <w:rPr>
          <w:b/>
          <w:spacing w:val="0"/>
          <w:sz w:val="24"/>
          <w:szCs w:val="20"/>
        </w:rPr>
      </w:pPr>
      <w:r w:rsidRPr="009474ED">
        <w:rPr>
          <w:b/>
          <w:spacing w:val="0"/>
          <w:sz w:val="24"/>
          <w:szCs w:val="20"/>
        </w:rPr>
        <w:t>Чернышевский» Мирнинского района Республики</w:t>
      </w:r>
    </w:p>
    <w:p w:rsidR="009474ED" w:rsidRPr="009474ED" w:rsidRDefault="009474ED" w:rsidP="009474ED">
      <w:pPr>
        <w:jc w:val="both"/>
        <w:rPr>
          <w:b/>
          <w:spacing w:val="0"/>
          <w:sz w:val="24"/>
          <w:szCs w:val="20"/>
        </w:rPr>
      </w:pPr>
      <w:r w:rsidRPr="009474ED">
        <w:rPr>
          <w:b/>
          <w:spacing w:val="0"/>
          <w:sz w:val="24"/>
          <w:szCs w:val="20"/>
        </w:rPr>
        <w:t>Саха (Якутия), осуществляющим функции и</w:t>
      </w:r>
    </w:p>
    <w:p w:rsidR="009474ED" w:rsidRPr="009474ED" w:rsidRDefault="009474ED" w:rsidP="009474ED">
      <w:pPr>
        <w:jc w:val="both"/>
        <w:rPr>
          <w:b/>
          <w:spacing w:val="0"/>
          <w:sz w:val="24"/>
          <w:szCs w:val="20"/>
        </w:rPr>
      </w:pPr>
      <w:r w:rsidRPr="009474ED">
        <w:rPr>
          <w:b/>
          <w:spacing w:val="0"/>
          <w:sz w:val="24"/>
          <w:szCs w:val="20"/>
        </w:rPr>
        <w:t>полномочия Учредителя,  муниципальным бюджетным</w:t>
      </w:r>
    </w:p>
    <w:p w:rsidR="009474ED" w:rsidRPr="009474ED" w:rsidRDefault="009474ED" w:rsidP="009474ED">
      <w:pPr>
        <w:jc w:val="both"/>
        <w:rPr>
          <w:b/>
          <w:spacing w:val="0"/>
          <w:sz w:val="24"/>
          <w:szCs w:val="20"/>
        </w:rPr>
      </w:pPr>
      <w:r w:rsidRPr="009474ED">
        <w:rPr>
          <w:b/>
          <w:spacing w:val="0"/>
          <w:sz w:val="24"/>
          <w:szCs w:val="20"/>
        </w:rPr>
        <w:t>учреждениям</w:t>
      </w:r>
    </w:p>
    <w:p w:rsidR="009474ED" w:rsidRPr="009474ED" w:rsidRDefault="009474ED" w:rsidP="009474ED">
      <w:pPr>
        <w:tabs>
          <w:tab w:val="left" w:pos="2100"/>
        </w:tabs>
        <w:autoSpaceDE w:val="0"/>
        <w:autoSpaceDN w:val="0"/>
        <w:adjustRightInd w:val="0"/>
        <w:jc w:val="both"/>
        <w:outlineLvl w:val="0"/>
        <w:rPr>
          <w:spacing w:val="0"/>
        </w:rPr>
      </w:pPr>
    </w:p>
    <w:p w:rsidR="009474ED" w:rsidRPr="009474ED" w:rsidRDefault="009474ED" w:rsidP="009474ED">
      <w:pPr>
        <w:tabs>
          <w:tab w:val="left" w:pos="2100"/>
        </w:tabs>
        <w:autoSpaceDE w:val="0"/>
        <w:autoSpaceDN w:val="0"/>
        <w:adjustRightInd w:val="0"/>
        <w:jc w:val="both"/>
        <w:outlineLvl w:val="0"/>
        <w:rPr>
          <w:spacing w:val="0"/>
        </w:rPr>
      </w:pPr>
      <w:r w:rsidRPr="009474ED">
        <w:rPr>
          <w:spacing w:val="0"/>
        </w:rPr>
        <w:t xml:space="preserve">          На основании статьи 78.1., Бюджетного кодекса РФ, пункта 16 статьи 30 Федерального закона от 08.05.2010г. №83-ФЗ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учреждений», в целях применения аналитических кодов главным распорядителем средств бюджета МО «Поселок Чернышевский» Мирнинского района республики Саха (Якутия), осуществляющим функции и полно</w:t>
      </w:r>
      <w:r>
        <w:rPr>
          <w:spacing w:val="0"/>
        </w:rPr>
        <w:t>мочия Учредителя</w:t>
      </w:r>
      <w:r w:rsidRPr="009474ED">
        <w:rPr>
          <w:spacing w:val="0"/>
        </w:rPr>
        <w:t xml:space="preserve"> муниципальных бюджетных учреждений</w:t>
      </w:r>
      <w:r>
        <w:rPr>
          <w:spacing w:val="0"/>
        </w:rPr>
        <w:t>, в связи с изменением типа учреждения</w:t>
      </w:r>
      <w:r w:rsidRPr="009474ED">
        <w:rPr>
          <w:spacing w:val="0"/>
        </w:rPr>
        <w:t>:</w:t>
      </w:r>
    </w:p>
    <w:p w:rsidR="009474ED" w:rsidRPr="009474ED" w:rsidRDefault="009474ED" w:rsidP="009474ED">
      <w:pPr>
        <w:numPr>
          <w:ilvl w:val="0"/>
          <w:numId w:val="1"/>
        </w:numPr>
        <w:tabs>
          <w:tab w:val="left" w:pos="2100"/>
        </w:tabs>
        <w:autoSpaceDE w:val="0"/>
        <w:autoSpaceDN w:val="0"/>
        <w:adjustRightInd w:val="0"/>
        <w:jc w:val="both"/>
        <w:outlineLvl w:val="0"/>
        <w:rPr>
          <w:spacing w:val="0"/>
        </w:rPr>
      </w:pPr>
      <w:r w:rsidRPr="009474ED">
        <w:rPr>
          <w:spacing w:val="0"/>
        </w:rPr>
        <w:t>Внести изменения и утвердить в новой редакции  Приложение № 1, Приложение 2 постановления № 107 от 15.11.2016г.</w:t>
      </w:r>
    </w:p>
    <w:p w:rsidR="00A61D66" w:rsidRDefault="009474ED" w:rsidP="009474ED">
      <w:pPr>
        <w:numPr>
          <w:ilvl w:val="0"/>
          <w:numId w:val="1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pacing w:val="0"/>
        </w:rPr>
      </w:pPr>
      <w:r w:rsidRPr="009474ED">
        <w:rPr>
          <w:spacing w:val="0"/>
        </w:rPr>
        <w:t>Главному распорядителю средств бюджета МО «Посёлок Чернышевский» Мирнинского района Республики Саха (Якутия), осуществляющим функции и полномочия Учредителя, муниципальным бюджетным учреждениям принять к исполнению настоящее постановление.</w:t>
      </w:r>
    </w:p>
    <w:p w:rsidR="009474ED" w:rsidRPr="009474ED" w:rsidRDefault="00A61D66" w:rsidP="009474ED">
      <w:pPr>
        <w:numPr>
          <w:ilvl w:val="0"/>
          <w:numId w:val="1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pacing w:val="0"/>
        </w:rPr>
      </w:pPr>
      <w:r>
        <w:rPr>
          <w:spacing w:val="0"/>
        </w:rPr>
        <w:t xml:space="preserve">Постановление </w:t>
      </w:r>
      <w:r w:rsidR="009B7DEB">
        <w:rPr>
          <w:spacing w:val="0"/>
        </w:rPr>
        <w:t>вступает в силу с момента его опубликования</w:t>
      </w:r>
      <w:r>
        <w:rPr>
          <w:spacing w:val="0"/>
        </w:rPr>
        <w:t>.</w:t>
      </w:r>
      <w:r w:rsidR="009474ED" w:rsidRPr="009474ED">
        <w:rPr>
          <w:spacing w:val="0"/>
        </w:rPr>
        <w:t xml:space="preserve">  </w:t>
      </w:r>
    </w:p>
    <w:p w:rsidR="009474ED" w:rsidRPr="009474ED" w:rsidRDefault="009474ED" w:rsidP="009474ED">
      <w:pPr>
        <w:numPr>
          <w:ilvl w:val="0"/>
          <w:numId w:val="1"/>
        </w:numPr>
        <w:jc w:val="both"/>
        <w:rPr>
          <w:spacing w:val="0"/>
        </w:rPr>
      </w:pPr>
      <w:r w:rsidRPr="009474ED">
        <w:rPr>
          <w:spacing w:val="0"/>
        </w:rPr>
        <w:t>Разместить настоящее Постановление на официальном сайте МО «Мирнинский район» Республики Саха (Якутия)-алмазный-</w:t>
      </w:r>
      <w:proofErr w:type="spellStart"/>
      <w:r w:rsidRPr="009474ED">
        <w:rPr>
          <w:spacing w:val="0"/>
        </w:rPr>
        <w:t>край.рф</w:t>
      </w:r>
      <w:proofErr w:type="spellEnd"/>
    </w:p>
    <w:p w:rsidR="009474ED" w:rsidRPr="009474ED" w:rsidRDefault="009474ED" w:rsidP="009474ED">
      <w:pPr>
        <w:numPr>
          <w:ilvl w:val="0"/>
          <w:numId w:val="1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pacing w:val="0"/>
        </w:rPr>
      </w:pPr>
      <w:r w:rsidRPr="009474ED">
        <w:rPr>
          <w:spacing w:val="0"/>
        </w:rPr>
        <w:t>Контроль за исполнением настоящего Постановления оставляю за собой.</w:t>
      </w:r>
    </w:p>
    <w:p w:rsidR="009474ED" w:rsidRPr="009474ED" w:rsidRDefault="009474ED" w:rsidP="009474ED">
      <w:pPr>
        <w:jc w:val="both"/>
        <w:rPr>
          <w:b/>
          <w:spacing w:val="0"/>
        </w:rPr>
      </w:pPr>
    </w:p>
    <w:p w:rsidR="009474ED" w:rsidRPr="009474ED" w:rsidRDefault="009474ED" w:rsidP="009474ED">
      <w:pPr>
        <w:jc w:val="both"/>
        <w:rPr>
          <w:b/>
          <w:spacing w:val="0"/>
        </w:rPr>
      </w:pPr>
      <w:r w:rsidRPr="009474ED">
        <w:rPr>
          <w:b/>
          <w:spacing w:val="0"/>
        </w:rPr>
        <w:t xml:space="preserve"> </w:t>
      </w:r>
      <w:proofErr w:type="spellStart"/>
      <w:r w:rsidR="00E63BB0">
        <w:rPr>
          <w:b/>
          <w:spacing w:val="0"/>
        </w:rPr>
        <w:t>И.о</w:t>
      </w:r>
      <w:proofErr w:type="spellEnd"/>
      <w:r w:rsidR="00E63BB0">
        <w:rPr>
          <w:b/>
          <w:spacing w:val="0"/>
        </w:rPr>
        <w:t>. Главы</w:t>
      </w:r>
    </w:p>
    <w:p w:rsidR="009474ED" w:rsidRPr="009474ED" w:rsidRDefault="009474ED" w:rsidP="009474ED">
      <w:pPr>
        <w:rPr>
          <w:b/>
          <w:spacing w:val="0"/>
        </w:rPr>
      </w:pPr>
      <w:r w:rsidRPr="009474ED">
        <w:rPr>
          <w:b/>
          <w:spacing w:val="0"/>
        </w:rPr>
        <w:t>МО «Посёлок Чернышевский»</w:t>
      </w:r>
      <w:r w:rsidRPr="009474ED">
        <w:rPr>
          <w:b/>
          <w:spacing w:val="0"/>
        </w:rPr>
        <w:tab/>
      </w:r>
      <w:r w:rsidRPr="009474ED">
        <w:rPr>
          <w:b/>
          <w:spacing w:val="0"/>
        </w:rPr>
        <w:tab/>
        <w:t xml:space="preserve">                          </w:t>
      </w:r>
      <w:r w:rsidR="00E63BB0">
        <w:rPr>
          <w:b/>
          <w:spacing w:val="0"/>
        </w:rPr>
        <w:t xml:space="preserve">     Н.Ю. Торба</w:t>
      </w:r>
    </w:p>
    <w:p w:rsidR="009474ED" w:rsidRPr="009474ED" w:rsidRDefault="009474ED" w:rsidP="009474ED">
      <w:pPr>
        <w:tabs>
          <w:tab w:val="left" w:pos="942"/>
        </w:tabs>
        <w:rPr>
          <w:spacing w:val="0"/>
        </w:rPr>
      </w:pPr>
      <w:r w:rsidRPr="009474ED">
        <w:rPr>
          <w:spacing w:val="0"/>
        </w:rPr>
        <w:lastRenderedPageBreak/>
        <w:t xml:space="preserve">Согласовано: </w:t>
      </w:r>
    </w:p>
    <w:p w:rsidR="009474ED" w:rsidRPr="009474ED" w:rsidRDefault="009474ED" w:rsidP="009474ED">
      <w:pPr>
        <w:tabs>
          <w:tab w:val="left" w:pos="942"/>
        </w:tabs>
        <w:rPr>
          <w:spacing w:val="0"/>
        </w:rPr>
      </w:pPr>
    </w:p>
    <w:p w:rsidR="009474ED" w:rsidRPr="009474ED" w:rsidRDefault="009474ED" w:rsidP="009474ED">
      <w:pPr>
        <w:tabs>
          <w:tab w:val="left" w:pos="942"/>
        </w:tabs>
        <w:rPr>
          <w:spacing w:val="0"/>
        </w:rPr>
      </w:pPr>
      <w:r w:rsidRPr="009474ED">
        <w:rPr>
          <w:spacing w:val="0"/>
        </w:rPr>
        <w:t>Юрист                          _______________________ Н.</w:t>
      </w:r>
      <w:r>
        <w:rPr>
          <w:spacing w:val="0"/>
        </w:rPr>
        <w:t xml:space="preserve"> </w:t>
      </w:r>
      <w:r w:rsidRPr="009474ED">
        <w:rPr>
          <w:spacing w:val="0"/>
        </w:rPr>
        <w:t>Ю.</w:t>
      </w:r>
      <w:r>
        <w:rPr>
          <w:spacing w:val="0"/>
        </w:rPr>
        <w:t xml:space="preserve"> </w:t>
      </w:r>
      <w:r w:rsidRPr="009474ED">
        <w:rPr>
          <w:spacing w:val="0"/>
        </w:rPr>
        <w:t xml:space="preserve">Торба  </w:t>
      </w:r>
    </w:p>
    <w:p w:rsidR="009474ED" w:rsidRPr="009474ED" w:rsidRDefault="009474ED" w:rsidP="009474ED">
      <w:pPr>
        <w:tabs>
          <w:tab w:val="left" w:pos="942"/>
        </w:tabs>
        <w:rPr>
          <w:spacing w:val="0"/>
        </w:rPr>
      </w:pPr>
    </w:p>
    <w:p w:rsidR="009474ED" w:rsidRPr="009474ED" w:rsidRDefault="009474ED" w:rsidP="009474ED">
      <w:pPr>
        <w:tabs>
          <w:tab w:val="left" w:pos="942"/>
        </w:tabs>
        <w:rPr>
          <w:spacing w:val="0"/>
        </w:rPr>
      </w:pPr>
      <w:r w:rsidRPr="009474ED">
        <w:rPr>
          <w:spacing w:val="0"/>
        </w:rPr>
        <w:t>Главный бухгалтер     _______________________ Ж.В. Колисниченко</w:t>
      </w:r>
    </w:p>
    <w:p w:rsidR="00451B21" w:rsidRPr="009474ED" w:rsidRDefault="00451B21" w:rsidP="009474ED"/>
    <w:sectPr w:rsidR="00451B21" w:rsidRPr="009474ED" w:rsidSect="00E5157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3AE1"/>
    <w:multiLevelType w:val="hybridMultilevel"/>
    <w:tmpl w:val="54FA5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D2"/>
    <w:rsid w:val="000B2DD2"/>
    <w:rsid w:val="00451B21"/>
    <w:rsid w:val="00541EEC"/>
    <w:rsid w:val="0083790F"/>
    <w:rsid w:val="00854A56"/>
    <w:rsid w:val="008954F6"/>
    <w:rsid w:val="009474ED"/>
    <w:rsid w:val="009B7DEB"/>
    <w:rsid w:val="00A61D66"/>
    <w:rsid w:val="00DE0005"/>
    <w:rsid w:val="00E5157A"/>
    <w:rsid w:val="00E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FE471E-A775-4326-BA69-23C56B50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ED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4ED"/>
    <w:rPr>
      <w:rFonts w:ascii="Tahoma" w:eastAsia="Times New Roman" w:hAnsi="Tahoma" w:cs="Tahoma"/>
      <w:spacing w:val="-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Гибало Андрей Олексович</cp:lastModifiedBy>
  <cp:revision>2</cp:revision>
  <cp:lastPrinted>2021-10-14T06:16:00Z</cp:lastPrinted>
  <dcterms:created xsi:type="dcterms:W3CDTF">2021-10-21T05:01:00Z</dcterms:created>
  <dcterms:modified xsi:type="dcterms:W3CDTF">2021-10-21T05:01:00Z</dcterms:modified>
</cp:coreProperties>
</file>