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7B" w:rsidRDefault="009F5C7B" w:rsidP="0006568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171" w:rsidRPr="00707171" w:rsidRDefault="00707171" w:rsidP="0070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7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Российская Федерация (Россия)</w:t>
      </w:r>
    </w:p>
    <w:p w:rsidR="00707171" w:rsidRPr="00707171" w:rsidRDefault="00707171" w:rsidP="0070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7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Республика Саха (Якутия)</w:t>
      </w:r>
    </w:p>
    <w:p w:rsidR="00707171" w:rsidRPr="00707171" w:rsidRDefault="00707171" w:rsidP="0070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7171" w:rsidRPr="00707171" w:rsidRDefault="00707171" w:rsidP="007071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7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образование «Поселок Алмазный»</w:t>
      </w:r>
    </w:p>
    <w:p w:rsidR="00707171" w:rsidRPr="00707171" w:rsidRDefault="00707171" w:rsidP="0070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707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Алмазнинский</w:t>
      </w:r>
      <w:proofErr w:type="spellEnd"/>
      <w:r w:rsidRPr="00707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поселковый Совет депутатов</w:t>
      </w:r>
    </w:p>
    <w:p w:rsidR="00707171" w:rsidRPr="00707171" w:rsidRDefault="00707171" w:rsidP="0070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7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707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созыв</w:t>
      </w:r>
    </w:p>
    <w:p w:rsidR="00707171" w:rsidRPr="00707171" w:rsidRDefault="00707171" w:rsidP="0070717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7171" w:rsidRPr="00707171" w:rsidRDefault="00707171" w:rsidP="0070717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7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XXXIV</w:t>
      </w:r>
      <w:r w:rsidRPr="00707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сессия</w:t>
      </w:r>
    </w:p>
    <w:p w:rsidR="00707171" w:rsidRPr="00707171" w:rsidRDefault="00707171" w:rsidP="0070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7171" w:rsidRPr="00707171" w:rsidRDefault="00707171" w:rsidP="007071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707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707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707171" w:rsidRPr="00707171" w:rsidRDefault="00707171" w:rsidP="00707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71" w:rsidRPr="00707171" w:rsidRDefault="00707171" w:rsidP="0070717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70717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«20»   июня   2017 г.                                                                                     </w:t>
      </w:r>
      <w:r w:rsidRPr="007071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7071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7171">
        <w:rPr>
          <w:rFonts w:ascii="Arial" w:eastAsia="Times New Roman" w:hAnsi="Arial" w:cs="Arial"/>
          <w:i/>
          <w:sz w:val="26"/>
          <w:szCs w:val="26"/>
          <w:lang w:eastAsia="ru-RU"/>
        </w:rPr>
        <w:t>-</w:t>
      </w:r>
      <w:r w:rsidRPr="0070717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№  34 -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</w:t>
      </w:r>
    </w:p>
    <w:p w:rsidR="00707171" w:rsidRPr="00707171" w:rsidRDefault="00707171" w:rsidP="007071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171" w:rsidRPr="00707171" w:rsidRDefault="00707171" w:rsidP="007071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C7B" w:rsidRPr="0006568D" w:rsidRDefault="009F5C7B" w:rsidP="009F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5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 оценки эффективности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</w:t>
      </w:r>
      <w:r w:rsidRPr="00065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редоставленных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65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планируемых к предоставлению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65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налоговых льгот по местным налогам</w:t>
      </w:r>
    </w:p>
    <w:p w:rsidR="009F5C7B" w:rsidRDefault="009F5C7B" w:rsidP="009F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5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МО «Поселок Алмазный»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Мирнинского района </w:t>
      </w:r>
    </w:p>
    <w:p w:rsidR="009F5C7B" w:rsidRPr="0006568D" w:rsidRDefault="009F5C7B" w:rsidP="009F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Саха (Якутия)</w:t>
      </w:r>
    </w:p>
    <w:p w:rsidR="009F5C7B" w:rsidRPr="0006568D" w:rsidRDefault="009F5C7B" w:rsidP="009F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68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F5C7B" w:rsidRPr="00112F90" w:rsidRDefault="009F5C7B" w:rsidP="0042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8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1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В целях повышения эффективности предоставления налоговых льгот по местным налогам, </w:t>
      </w:r>
      <w:r w:rsidRPr="0011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Алмазнинского поселкового Совета депутатов решила</w:t>
      </w:r>
      <w:r w:rsidRPr="00112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C7B" w:rsidRPr="00112F90" w:rsidRDefault="009F5C7B" w:rsidP="009F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C7B" w:rsidRPr="00112F90" w:rsidRDefault="009F5C7B" w:rsidP="009F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 Утвердить  Порядок   оценки   эффективности  предоставленных  и планируемых к предоставлению  налоговых   льгот  по местным  налогам согласно Приложению.</w:t>
      </w:r>
    </w:p>
    <w:p w:rsidR="009F5C7B" w:rsidRPr="00112F90" w:rsidRDefault="009F5C7B" w:rsidP="009F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C7B" w:rsidRPr="00112F90" w:rsidRDefault="009F5C7B" w:rsidP="009F5C7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1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с приложениями на информационных стендах предприятий и организаций, на сайте МО «Мирнинский район» Республики Саха (Якутия) (</w:t>
      </w:r>
      <w:hyperlink r:id="rId6" w:history="1">
        <w:r w:rsidRPr="00112F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12F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.алмазный-край.рф</w:t>
        </w:r>
      </w:hyperlink>
      <w:r w:rsidRPr="0011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F5C7B" w:rsidRPr="00112F90" w:rsidRDefault="009F5C7B" w:rsidP="009F5C7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F5C7B" w:rsidRPr="00112F90" w:rsidRDefault="009F5C7B" w:rsidP="009F5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1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решения возложить на комиссию по бюджету и  налоговой политике (</w:t>
      </w:r>
      <w:r w:rsidR="00666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</w:t>
      </w:r>
      <w:r w:rsidRPr="0011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Н.М)</w:t>
      </w:r>
    </w:p>
    <w:p w:rsidR="009F5C7B" w:rsidRPr="00112F90" w:rsidRDefault="009F5C7B" w:rsidP="009F5C7B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12F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4837"/>
      </w:tblGrid>
      <w:tr w:rsidR="009F5C7B" w:rsidRPr="00112F90" w:rsidTr="009F5C7B">
        <w:tc>
          <w:tcPr>
            <w:tcW w:w="4838" w:type="dxa"/>
          </w:tcPr>
          <w:p w:rsidR="009F5C7B" w:rsidRPr="00112F90" w:rsidRDefault="009F5C7B" w:rsidP="009F5C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5C7B" w:rsidRPr="00112F90" w:rsidRDefault="009F5C7B" w:rsidP="009F5C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МО «Поселок Алмазный»                                            </w:t>
            </w:r>
          </w:p>
        </w:tc>
        <w:tc>
          <w:tcPr>
            <w:tcW w:w="4837" w:type="dxa"/>
            <w:hideMark/>
          </w:tcPr>
          <w:p w:rsidR="009F5C7B" w:rsidRPr="00112F90" w:rsidRDefault="009F5C7B" w:rsidP="009F5C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9F5C7B" w:rsidRPr="00112F90" w:rsidRDefault="00112F90" w:rsidP="009F5C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F5C7B" w:rsidRPr="00112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А.Т.Скоропупова</w:t>
            </w:r>
          </w:p>
        </w:tc>
      </w:tr>
    </w:tbl>
    <w:p w:rsidR="009F5C7B" w:rsidRPr="00112F90" w:rsidRDefault="009F5C7B" w:rsidP="009F5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C7B" w:rsidRDefault="00422241" w:rsidP="009F5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Алмазнинского</w:t>
      </w:r>
      <w:bookmarkStart w:id="0" w:name="_GoBack"/>
      <w:bookmarkEnd w:id="0"/>
    </w:p>
    <w:p w:rsidR="00422241" w:rsidRPr="00112F90" w:rsidRDefault="00422241" w:rsidP="009F5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Поселкового Совета депутатов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Н.М.Соснова</w:t>
      </w:r>
      <w:proofErr w:type="spellEnd"/>
    </w:p>
    <w:p w:rsidR="009F5C7B" w:rsidRDefault="009F5C7B" w:rsidP="009F5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241" w:rsidRPr="00112F90" w:rsidRDefault="00422241" w:rsidP="009F5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C7B" w:rsidRPr="00422241" w:rsidRDefault="009F5C7B" w:rsidP="009F5C7B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22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 «20» июня 201</w:t>
      </w:r>
      <w:r w:rsidR="00422241" w:rsidRPr="004222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2224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 </w:t>
      </w:r>
    </w:p>
    <w:p w:rsidR="0006568D" w:rsidRPr="00112F90" w:rsidRDefault="0006568D" w:rsidP="009F5C7B">
      <w:pPr>
        <w:keepNext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9F5C7B" w:rsidRDefault="009F5C7B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5C7B" w:rsidRDefault="009F5C7B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2241" w:rsidRDefault="00422241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2241" w:rsidRDefault="00422241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7171" w:rsidRDefault="00707171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568D" w:rsidRPr="008042D1" w:rsidRDefault="0006568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042D1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к </w:t>
      </w:r>
      <w:r w:rsidR="009F5C7B" w:rsidRPr="008042D1">
        <w:rPr>
          <w:rFonts w:ascii="Times New Roman" w:eastAsia="Times New Roman" w:hAnsi="Times New Roman" w:cs="Times New Roman"/>
          <w:bCs/>
          <w:lang w:eastAsia="ru-RU"/>
        </w:rPr>
        <w:t xml:space="preserve">Решению сессии </w:t>
      </w:r>
    </w:p>
    <w:p w:rsidR="00FC6FED" w:rsidRPr="008042D1" w:rsidRDefault="009F5C7B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D1">
        <w:rPr>
          <w:rFonts w:ascii="Times New Roman" w:eastAsia="Times New Roman" w:hAnsi="Times New Roman" w:cs="Times New Roman"/>
          <w:bCs/>
          <w:lang w:eastAsia="ru-RU"/>
        </w:rPr>
        <w:t xml:space="preserve">Алмазнинского поселкового Совета депутатов </w:t>
      </w:r>
    </w:p>
    <w:p w:rsidR="00FC6FED" w:rsidRPr="008042D1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D1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3B1989" w:rsidRPr="008042D1">
        <w:rPr>
          <w:rFonts w:ascii="Times New Roman" w:eastAsia="Times New Roman" w:hAnsi="Times New Roman" w:cs="Times New Roman"/>
          <w:bCs/>
          <w:lang w:eastAsia="ru-RU"/>
        </w:rPr>
        <w:t>20.06.2017</w:t>
      </w:r>
      <w:r w:rsidRPr="008042D1"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  <w:r w:rsidR="003B1989" w:rsidRPr="008042D1">
        <w:rPr>
          <w:rFonts w:ascii="Times New Roman" w:eastAsia="Times New Roman" w:hAnsi="Times New Roman" w:cs="Times New Roman"/>
          <w:bCs/>
          <w:lang w:eastAsia="ru-RU"/>
        </w:rPr>
        <w:t>34-3</w:t>
      </w:r>
    </w:p>
    <w:p w:rsidR="00FC6FED" w:rsidRPr="00FC6FED" w:rsidRDefault="00FC6FED" w:rsidP="00FC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70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6FED" w:rsidRPr="00FC6FED" w:rsidRDefault="00FC6FED" w:rsidP="00FC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C6FED" w:rsidRPr="00FC6FED" w:rsidRDefault="00FC6FED" w:rsidP="00FC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 эффективности предоставленных и планируемых к предоставлению налоговых льгот по</w:t>
      </w:r>
      <w:r w:rsidR="00065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местным </w:t>
      </w: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налогам</w:t>
      </w:r>
    </w:p>
    <w:p w:rsidR="00FC6FED" w:rsidRPr="00FC6FED" w:rsidRDefault="00FC6FED" w:rsidP="00FC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06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FC6FED" w:rsidRPr="00FC6FED" w:rsidRDefault="00FC6FED" w:rsidP="00FC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(далее - Порядок) определяет процедуру проведения оценки бюджетной и социальной эффективности налоговых льгот и ставок по местным налогам, действующим на территории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муниципальное образование) и применяется в целях оптимизации количества налоговых льгот, обоснованности их предоставления, повышения качества оценок результатов предоставления налоговых льгот и установления налоговых ставок, сокращения необоснованных потерь бюджета муниципального образования.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Порядка распространяется на предоставленные решениями  поселкового Совета депутатов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а также планируемые к предоставлению налоговые льготы и ставки по местным налогам (далее - налоговые льготы).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Оценка эффективности производится по каждому местному налогу и в отношении каждой категории налогоплательщиков.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эффективности налоговых льгот по местным налогам являются экономические и социальные последствия предоставления налоговых льгот.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Оценку эффективности налоговых льгот и установления налоговых ставок осуществляет уполномоченный специалист администрации муниципального образования.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Default="00FC6FED" w:rsidP="00107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и условия предоставления налоговых льгот и установление налоговых ставок</w:t>
      </w:r>
    </w:p>
    <w:p w:rsidR="00107EE8" w:rsidRPr="00FC6FED" w:rsidRDefault="00107EE8" w:rsidP="00107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Налоговые льготы и налоговые ставки устанавливаются и предоставляются налогоплательщикам на основании решений поселкового Совета депутатов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Могут быть установлены следующие виды налоговых льгот: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освобождение от уплаты налога (полное или частичное);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дифференцированных ставок налога, снижение ставок налога;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необлагаемой налогом суммы.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Налогоплательщики вправе отказаться от использования налоговой льготы на основании письменного заявления, предоставляемого в налоговый орган по месту постановки на учет в качестве налогоплательщика.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бюджета муниципального образования.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 местного самоуправления муниципального образования не вправе вносить на утверждение представительного органа муниципального образования проекты правовых актов о предоставлении налоговых льгот и установлении налоговых ставок при наличии низкой оценки их бюджетной и социальной эффективности.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107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проведения оценки эффективности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налоговых льгот</w:t>
      </w:r>
    </w:p>
    <w:p w:rsidR="00707171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эффективности налоговых льгот по местным налогам осуществляется специалистом администрации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Оценка эффективности предоставленных налоговых льгот осуществляется в отношении каждой категории налогоплательщиков, которой предоставлена налоговая 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льгота, в разрезе видов налогов, по результатам отчетного финансового года по состоянию на 1 января года, следующего за отчетным финансовым годом.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оценки - до 1 сентября года, следующего за отчетным финансовым годом.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Оценка эффективности предоставленных налоговых льгот производится с учетом данных налоговой отчетности (в том числе информации о сумме исчисленных налогов в бюджет администрации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сумме уплаченных налогов, сумме задолженности по уплате налогов), данных финансовой отчетности. В случае отсутствия необходимых сведений в налоговой и финансовой отчетности может использоваться статистическая отчетность и иные виды информации, включая оценку экспертов.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Оценка эффективности установленных налоговых льгот осуществляется по отчетным данным за истекший период действия льготы.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планируемых к предоставлению налоговых льгот проводится по прогнозным данным на планируемый период действия льготы.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Предложения (обращения) о предоставлении или отмене налоговой льготы должны содержать конкретные цели и задачи, на достижение которых направлено предоставление налоговой льготы, и обоснование необходимости ее предоставления, сохранения или отмены.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Уполномоченный специалист  по проведению оценки о предоставлении, сохранении или отмене налоговой льготы осуществляет оценку эффективности предоставленных (планируемых) налоговых льгот и готовит аналитическую записку об эффективности налоговых льгот. Не позднее 1 ноября года, в котором проводится оценка, предоставляет ее Главе администрации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Аналитическая записка должна содержать: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перечень налоговых льгот, установленных на территории муниципального образования в соответствии с решениями поселкового Совета депутатов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форме согласно приложению № 1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оценки эффективности налоговых льгот по форме согласно приложению № 2;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об эффективности предоставления налоговых льгот.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107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оценки эффективности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предоставленных (планируемых к предоставлению)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налоговых льгот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оценке эффективности налоговых льгот по местным налогам специалист администрации по проведению оценки должен исходить из того, что налоговые льготы должны способствовать достижению целей и задач социально-экономического развития муниципального образования.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Оценка эффективности налоговых льгот предусматривает определение бюджетной, социальной и экономической эффективности их применения в отношении каждого вида налога, каждой из предоставленных (планируемых к предоставлению) налоговых льгот и по каждой категории их получателей.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Объектом оценки эффективности налоговых льгот являются потери бюджета администрации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Оценка эффективности налоговых льгот производится в четыре этапа.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4.4.1. На первом этапе производится инвентаризация предоставленных налоговых льгот.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инвентаризации составляется реестр предоставленных налоговых льгот по форме согласно приложению № 1 к настоящему Порядку.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установлении новых налоговых льгот, прекращении действия льгот или изменении содержания льготы в реестр вносятся соответствующие изменения.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реестра налоговых льгот не являются конфиденциальными.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4.4.2. На втором этапе производится оценка потерь (сумма выпадающих доходов) бюджета муниципального образования и производится расчет коэффициентов эффективности налоговых льгот.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Оценка бюджетной эффективности предполагает оценку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бюджета и может производиться различными способами.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налогоплательщиков, финансируемых из местного бюджета, бюджетная эффективность налоговых льгот может рассматриваться как аналог бюджетного финансирования, поступающего в распоряжение налогоплательщика. При этом положительный эффект от предоставления налоговых льгот выражается в уменьшении бюджетного финансирования.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налогу на имущество физических лиц бюджетная эффективность не определяется и принимается равной сумме предоставленных налоговых льгот.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Коэффициент бюджетной эффективности рассчитывается по формуле: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Кбэ</w:t>
      </w:r>
      <w:proofErr w:type="spellEnd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Нот / </w:t>
      </w:r>
      <w:proofErr w:type="spell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Нпп</w:t>
      </w:r>
      <w:proofErr w:type="spellEnd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Кбэ</w:t>
      </w:r>
      <w:proofErr w:type="spellEnd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бюджетной эффективности;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 - сумма исчисленного налога отчетного периода;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Нпп</w:t>
      </w:r>
      <w:proofErr w:type="spellEnd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исчисленного налога предыдущего налогового периода.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Под социальной эффективностью налоговых льгот понимается социальная значимость дополнительного дохода, получаемого в форме налоговой льготы.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критерия социальной эффективности налоговых льгот для физических лиц может выступать сумма предоставленных налоговых льгот налогоплательщикам, обратившимся в администрацию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 предоставлением социальной помощи.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остальных категорий налогоплательщиков экономическая и социальная эффективность налоговых льгот – последствия введения налоговой льготы, определяемые показателями, отражающими динамику производственных и финансовых результатов деятельности тех категорий налогоплательщиков, которым предоставлена налоговая льгота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населения, формирование благоприятных условий развития жизнедеятельности для малообеспеченных граждан и граждан, оказавшихся в трудной жизненной ситуации.</w:t>
      </w:r>
    </w:p>
    <w:p w:rsidR="00FC6FED" w:rsidRPr="00FC6FED" w:rsidRDefault="00C6221C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C6FED"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 социальная эффективность для таких налогоплательщиков определяется показателями, характеризующими динамику социально-экономических показателей их деятельности: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средней заработной платы работников в сфере деятельности, на которую распространяется налоговая льгота;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новых рабочих ме</w:t>
      </w:r>
      <w:proofErr w:type="gram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сф</w:t>
      </w:r>
      <w:proofErr w:type="gramEnd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деятельности, на которую распространяется налоговая льгота;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-направление средств, высвободившихся в результате предоставления налоговых льгот, в полном объеме на собственное развитие;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условий труда работников в сфере деятельности, на которую распространяется налоговая льгота;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-отчисления высвободившихся средств на социальные проекты, благотворительность, повышение экологической безопасности в расчете на одного работника.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организациям и индивидуальным предпринимателям налоговых льгот администрации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вправе запрашивать у получателей льгот письменное обоснование необходимости их предоставления.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экономической эффективности рассчитывается по формуле: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Кээ</w:t>
      </w:r>
      <w:proofErr w:type="spellEnd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Дот / </w:t>
      </w:r>
      <w:proofErr w:type="spell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</w:t>
      </w:r>
      <w:proofErr w:type="spellEnd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Кээ</w:t>
      </w:r>
      <w:proofErr w:type="spellEnd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экономической эффективности;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Дот - доходы, полученные в отчетном периоде;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</w:t>
      </w:r>
      <w:proofErr w:type="spellEnd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доходы, полученные в предыдущем налоговом периоде.</w:t>
      </w:r>
    </w:p>
    <w:p w:rsidR="00FC6FED" w:rsidRPr="00FC6FED" w:rsidRDefault="00C6221C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6FED"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Бюджетная и экономическая эффективность налоговых льгот не рассчитывается для некоммерческих организаций и физических лиц и принимается </w:t>
      </w:r>
      <w:proofErr w:type="gramStart"/>
      <w:r w:rsidR="00FC6FED"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="00FC6FED"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5) Предельные значения коэффициентов эффективности налоговых льгот устанавливаются в размере &gt;= 1. В случае</w:t>
      </w:r>
      <w:proofErr w:type="gram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коэффициент эффективности ниже предельного значения, выявляются причины его снижения.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4.4.3. На третьем этапе специалист администрации оформляет результаты оценки эффективности налоговых льгот по категориям плательщиков по форме № 2 к настоящему Порядку.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4.4.4. На четвертом этапе специалист администрации составляет заключение об оценке эффективности предоставленных (планируемых) налоговых льгот.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Результаты оценки и их использование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Расчет оценки эффективности налоговых льгот проводится на предполагаемый срок действия льготы.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Результаты оценки эффективности налоговых льгот используются </w:t>
      </w:r>
      <w:proofErr w:type="gram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разработки проекта бюджета администрации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очередной финансовый год и плановый период;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принятия мер по отмене неэффективных налоговых льгот;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разработки предложений администрации МО «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совершенствованию мер поддержки отдельных категорий налогоплательщиков;</w:t>
      </w:r>
    </w:p>
    <w:p w:rsidR="00FC6FED" w:rsidRPr="00FC6FED" w:rsidRDefault="00FC6FED" w:rsidP="00107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установления налоговых льгот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71" w:rsidRDefault="00707171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71" w:rsidRDefault="00707171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71" w:rsidRDefault="00707171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71" w:rsidRDefault="00707171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71" w:rsidRDefault="00707171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71" w:rsidRDefault="00707171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71" w:rsidRDefault="00707171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71" w:rsidRDefault="00707171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E8" w:rsidRDefault="00107EE8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№ 1</w:t>
      </w:r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эффективности</w:t>
      </w:r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(планируемых</w:t>
      </w:r>
      <w:proofErr w:type="gramEnd"/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предоставлению) </w:t>
      </w:r>
      <w:proofErr w:type="gram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proofErr w:type="gramEnd"/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 по местным налогам</w:t>
      </w:r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FC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FC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FC6FED" w:rsidRPr="00FC6FED" w:rsidRDefault="00FC6FED" w:rsidP="00FC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предоставленных налоговых льгот по состоянию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____ __________ 201__ года   </w:t>
      </w:r>
    </w:p>
    <w:p w:rsidR="00FC6FED" w:rsidRPr="00FC6FED" w:rsidRDefault="00FC6FED" w:rsidP="00FC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(число) (месяц)</w:t>
      </w:r>
    </w:p>
    <w:p w:rsidR="00FC6FED" w:rsidRPr="00FC6FED" w:rsidRDefault="00FC6FED" w:rsidP="00FC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FC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23"/>
        <w:gridCol w:w="1545"/>
        <w:gridCol w:w="1377"/>
        <w:gridCol w:w="1575"/>
        <w:gridCol w:w="1438"/>
        <w:gridCol w:w="1545"/>
      </w:tblGrid>
      <w:tr w:rsidR="00FC6FED" w:rsidRPr="00FC6FED" w:rsidTr="00FC6FED">
        <w:tc>
          <w:tcPr>
            <w:tcW w:w="79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№</w:t>
            </w:r>
            <w:proofErr w:type="gramStart"/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п</w:t>
            </w:r>
            <w:proofErr w:type="gramEnd"/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5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1515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Категория получателей</w:t>
            </w:r>
          </w:p>
        </w:tc>
        <w:tc>
          <w:tcPr>
            <w:tcW w:w="1350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Основание ведения</w:t>
            </w:r>
          </w:p>
        </w:tc>
        <w:tc>
          <w:tcPr>
            <w:tcW w:w="1545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Содержание льготы</w:t>
            </w:r>
          </w:p>
        </w:tc>
        <w:tc>
          <w:tcPr>
            <w:tcW w:w="1410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Срок действия льготы</w:t>
            </w:r>
          </w:p>
        </w:tc>
        <w:tc>
          <w:tcPr>
            <w:tcW w:w="1515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Сумма льготы</w:t>
            </w:r>
          </w:p>
        </w:tc>
      </w:tr>
      <w:tr w:rsidR="00FC6FED" w:rsidRPr="00FC6FED" w:rsidTr="00FC6FED">
        <w:tc>
          <w:tcPr>
            <w:tcW w:w="795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7</w:t>
            </w:r>
          </w:p>
        </w:tc>
      </w:tr>
      <w:tr w:rsidR="00FC6FED" w:rsidRPr="00FC6FED" w:rsidTr="00FC6FED">
        <w:tc>
          <w:tcPr>
            <w:tcW w:w="795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</w:tr>
    </w:tbl>
    <w:p w:rsidR="00FC6FED" w:rsidRPr="00FC6FED" w:rsidRDefault="00FC6FED" w:rsidP="00FC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FC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эффективности</w:t>
      </w:r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(планируемых</w:t>
      </w:r>
      <w:proofErr w:type="gramEnd"/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предоставлению) </w:t>
      </w:r>
      <w:proofErr w:type="gramStart"/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proofErr w:type="gramEnd"/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 по местным налогам</w:t>
      </w:r>
    </w:p>
    <w:p w:rsidR="00FC6FED" w:rsidRPr="00FC6FED" w:rsidRDefault="00FC6FED" w:rsidP="00FC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FC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FC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</w:p>
    <w:p w:rsidR="00FC6FED" w:rsidRPr="00FC6FED" w:rsidRDefault="00FC6FED" w:rsidP="00FC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предоставляемых (планируемых к предоставлению)</w:t>
      </w:r>
    </w:p>
    <w:p w:rsidR="00FC6FED" w:rsidRPr="00FC6FED" w:rsidRDefault="00FC6FED" w:rsidP="00FC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налоговых льгот</w:t>
      </w:r>
    </w:p>
    <w:p w:rsidR="00FC6FED" w:rsidRPr="00FC6FED" w:rsidRDefault="00FC6FED" w:rsidP="00FC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FED" w:rsidRPr="00FC6FED" w:rsidRDefault="00FC6FED" w:rsidP="00FC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34" w:type="pct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570"/>
        <w:gridCol w:w="1985"/>
        <w:gridCol w:w="1914"/>
        <w:gridCol w:w="1700"/>
        <w:gridCol w:w="1700"/>
      </w:tblGrid>
      <w:tr w:rsidR="00FC6FED" w:rsidRPr="00FC6FED" w:rsidTr="00107EE8">
        <w:tc>
          <w:tcPr>
            <w:tcW w:w="522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107EE8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п</w:t>
            </w:r>
            <w:proofErr w:type="gramEnd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0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107EE8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1985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107EE8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Наименование категории налогоплательщиков</w:t>
            </w:r>
          </w:p>
        </w:tc>
        <w:tc>
          <w:tcPr>
            <w:tcW w:w="1914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107EE8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 xml:space="preserve">Объем предоставляемых (планируемых к предоставлению) налоговых льгот </w:t>
            </w:r>
            <w:proofErr w:type="spellStart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тыс</w:t>
            </w:r>
            <w:proofErr w:type="gramStart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.р</w:t>
            </w:r>
            <w:proofErr w:type="gramEnd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уб</w:t>
            </w:r>
            <w:proofErr w:type="spellEnd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107EE8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Оценка эффективности</w:t>
            </w:r>
          </w:p>
          <w:p w:rsidR="00FC6FED" w:rsidRPr="00107EE8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Налоговых</w:t>
            </w:r>
          </w:p>
          <w:p w:rsidR="00FC6FED" w:rsidRPr="00107EE8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льгот</w:t>
            </w:r>
          </w:p>
        </w:tc>
        <w:tc>
          <w:tcPr>
            <w:tcW w:w="1700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107EE8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  <w:t>Значение коэффициента эффективности</w:t>
            </w:r>
          </w:p>
        </w:tc>
      </w:tr>
      <w:tr w:rsidR="00FC6FED" w:rsidRPr="00FC6FED" w:rsidTr="00107EE8">
        <w:tc>
          <w:tcPr>
            <w:tcW w:w="522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6</w:t>
            </w:r>
          </w:p>
        </w:tc>
      </w:tr>
      <w:tr w:rsidR="00FC6FED" w:rsidRPr="00FC6FED" w:rsidTr="00107EE8">
        <w:tc>
          <w:tcPr>
            <w:tcW w:w="522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ED" w:rsidRPr="00FC6FED" w:rsidRDefault="00FC6FED" w:rsidP="00FC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</w:tr>
    </w:tbl>
    <w:p w:rsidR="00FC6FED" w:rsidRPr="00FC6FED" w:rsidRDefault="00FC6FED" w:rsidP="00FC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0FD" w:rsidRDefault="008900FD"/>
    <w:sectPr w:rsidR="008900FD" w:rsidSect="00707171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59"/>
    <w:multiLevelType w:val="hybridMultilevel"/>
    <w:tmpl w:val="5B789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69B7B5A"/>
    <w:multiLevelType w:val="hybridMultilevel"/>
    <w:tmpl w:val="1D7ED6B2"/>
    <w:lvl w:ilvl="0" w:tplc="116CDAF8">
      <w:start w:val="2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6568D"/>
    <w:rsid w:val="000A3131"/>
    <w:rsid w:val="00107EE8"/>
    <w:rsid w:val="00112F90"/>
    <w:rsid w:val="002250F6"/>
    <w:rsid w:val="003B1989"/>
    <w:rsid w:val="00422241"/>
    <w:rsid w:val="00580217"/>
    <w:rsid w:val="006660E2"/>
    <w:rsid w:val="00707171"/>
    <w:rsid w:val="007C4C80"/>
    <w:rsid w:val="008042D1"/>
    <w:rsid w:val="008900FD"/>
    <w:rsid w:val="008A6903"/>
    <w:rsid w:val="009F5C7B"/>
    <w:rsid w:val="00AE36AC"/>
    <w:rsid w:val="00C05D59"/>
    <w:rsid w:val="00C6221C"/>
    <w:rsid w:val="00E0456E"/>
    <w:rsid w:val="00E435AF"/>
    <w:rsid w:val="00E536B6"/>
    <w:rsid w:val="00F3463D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глав_бух_адм</cp:lastModifiedBy>
  <cp:revision>24</cp:revision>
  <cp:lastPrinted>2017-06-20T07:05:00Z</cp:lastPrinted>
  <dcterms:created xsi:type="dcterms:W3CDTF">2017-04-26T01:01:00Z</dcterms:created>
  <dcterms:modified xsi:type="dcterms:W3CDTF">2017-06-27T00:18:00Z</dcterms:modified>
</cp:coreProperties>
</file>